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5872D" w14:textId="77777777" w:rsidR="00090C2B" w:rsidRDefault="00090C2B"/>
    <w:tbl>
      <w:tblPr>
        <w:tblpPr w:leftFromText="180" w:rightFromText="180" w:vertAnchor="text" w:horzAnchor="margin" w:tblpY="-2619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9946FF" w14:paraId="31C1AC30" w14:textId="77777777" w:rsidTr="00090C2B">
        <w:trPr>
          <w:trHeight w:val="3700"/>
        </w:trPr>
        <w:tc>
          <w:tcPr>
            <w:tcW w:w="9900" w:type="dxa"/>
          </w:tcPr>
          <w:p w14:paraId="270FA86F" w14:textId="77777777" w:rsidR="00090C2B" w:rsidRDefault="00090C2B" w:rsidP="00090C2B">
            <w:pPr>
              <w:tabs>
                <w:tab w:val="left" w:pos="1245"/>
                <w:tab w:val="left" w:pos="2055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A11E3" w14:textId="77777777" w:rsidR="009946FF" w:rsidRDefault="009946FF" w:rsidP="00090C2B">
            <w:pPr>
              <w:tabs>
                <w:tab w:val="left" w:pos="1245"/>
                <w:tab w:val="left" w:pos="2055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45" w:dyaOrig="1290" w14:anchorId="44B9F0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 filled="t">
                  <v:fill opacity="0" color2="black"/>
                  <v:imagedata r:id="rId7" o:title=""/>
                </v:shape>
                <o:OLEObject Type="Embed" ProgID="PBrush" ShapeID="_x0000_i1025" DrawAspect="Content" ObjectID="_1766391984" r:id="rId8"/>
              </w:object>
            </w:r>
          </w:p>
          <w:p w14:paraId="4ACD0708" w14:textId="77777777" w:rsidR="009946FF" w:rsidRPr="00E64CE2" w:rsidRDefault="009946FF" w:rsidP="00090C2B">
            <w:pPr>
              <w:tabs>
                <w:tab w:val="left" w:pos="1245"/>
                <w:tab w:val="left" w:pos="2055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CE2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3693A861" w14:textId="77777777" w:rsidR="009946FF" w:rsidRPr="00E64CE2" w:rsidRDefault="009946FF" w:rsidP="00090C2B">
            <w:pPr>
              <w:pStyle w:val="a4"/>
              <w:tabs>
                <w:tab w:val="left" w:pos="124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E64CE2">
              <w:rPr>
                <w:rFonts w:ascii="Times New Roman" w:hAnsi="Times New Roman"/>
                <w:b/>
                <w:sz w:val="28"/>
              </w:rPr>
              <w:t xml:space="preserve">ПОГРАНИЧНОГО   </w:t>
            </w:r>
            <w:proofErr w:type="gramStart"/>
            <w:r w:rsidRPr="00E64CE2">
              <w:rPr>
                <w:rFonts w:ascii="Times New Roman" w:hAnsi="Times New Roman"/>
                <w:b/>
                <w:sz w:val="28"/>
              </w:rPr>
              <w:t>МУНИЦИПАЛЬНОГО  ОКРУГА</w:t>
            </w:r>
            <w:proofErr w:type="gramEnd"/>
          </w:p>
          <w:p w14:paraId="59AF6F59" w14:textId="77777777" w:rsidR="009946FF" w:rsidRPr="00E64CE2" w:rsidRDefault="009946FF" w:rsidP="00090C2B">
            <w:pPr>
              <w:pStyle w:val="a4"/>
              <w:tabs>
                <w:tab w:val="left" w:pos="124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E64CE2">
              <w:rPr>
                <w:rFonts w:ascii="Times New Roman" w:hAnsi="Times New Roman"/>
                <w:b/>
                <w:sz w:val="28"/>
              </w:rPr>
              <w:t>ПРИМОРСКОГО КРАЯ</w:t>
            </w:r>
          </w:p>
          <w:p w14:paraId="3A4F8891" w14:textId="77777777" w:rsidR="009946FF" w:rsidRDefault="009946FF" w:rsidP="00090C2B">
            <w:pPr>
              <w:pStyle w:val="a4"/>
              <w:tabs>
                <w:tab w:val="left" w:pos="1245"/>
              </w:tabs>
              <w:rPr>
                <w:rFonts w:ascii="Times New Roman" w:hAnsi="Times New Roman"/>
                <w:sz w:val="28"/>
              </w:rPr>
            </w:pPr>
          </w:p>
          <w:p w14:paraId="1836F759" w14:textId="77777777" w:rsidR="009946FF" w:rsidRPr="00E64CE2" w:rsidRDefault="009946FF" w:rsidP="00090C2B">
            <w:pPr>
              <w:pStyle w:val="1"/>
              <w:tabs>
                <w:tab w:val="left" w:pos="1245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CE2">
              <w:rPr>
                <w:rFonts w:ascii="Times New Roman" w:hAnsi="Times New Roman"/>
                <w:sz w:val="24"/>
                <w:szCs w:val="24"/>
              </w:rPr>
              <w:t xml:space="preserve">ПОСТАНОВЛЕНИЕ              </w:t>
            </w:r>
          </w:p>
          <w:p w14:paraId="0FBBCE8D" w14:textId="77777777" w:rsidR="009946FF" w:rsidRDefault="009946FF" w:rsidP="00090C2B">
            <w:pPr>
              <w:tabs>
                <w:tab w:val="left" w:pos="1245"/>
              </w:tabs>
              <w:spacing w:after="0"/>
              <w:ind w:right="-3"/>
            </w:pPr>
            <w:bookmarkStart w:id="0" w:name="_GoBack"/>
            <w:bookmarkEnd w:id="0"/>
          </w:p>
          <w:p w14:paraId="32EFBA0F" w14:textId="51667873" w:rsidR="009946FF" w:rsidRPr="00826126" w:rsidRDefault="00857476" w:rsidP="00C575E8">
            <w:pPr>
              <w:tabs>
                <w:tab w:val="left" w:pos="1245"/>
              </w:tabs>
              <w:spacing w:after="0" w:line="240" w:lineRule="auto"/>
              <w:ind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="00E90091" w:rsidRPr="00F61A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575E8" w:rsidRPr="00C575E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28.12.2023</w:t>
            </w:r>
            <w:r w:rsidR="00E90091" w:rsidRPr="00F61A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п. Пограничный                       </w:t>
            </w:r>
            <w:r w:rsidR="00C575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90091" w:rsidRPr="00F61A3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575E8" w:rsidRPr="00C575E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1541</w:t>
            </w:r>
            <w:r w:rsidR="00E90091" w:rsidRPr="00F61A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</w:p>
        </w:tc>
      </w:tr>
    </w:tbl>
    <w:p w14:paraId="444435CF" w14:textId="24B50CBB" w:rsidR="00E64CE2" w:rsidRDefault="00E64CE2" w:rsidP="009946FF">
      <w:pPr>
        <w:pStyle w:val="2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«Об утверждении муниципальной </w:t>
      </w:r>
      <w:proofErr w:type="gramStart"/>
      <w:r w:rsidRPr="00826126">
        <w:rPr>
          <w:sz w:val="26"/>
          <w:szCs w:val="26"/>
        </w:rPr>
        <w:t>программ</w:t>
      </w:r>
      <w:r>
        <w:rPr>
          <w:sz w:val="26"/>
          <w:szCs w:val="26"/>
        </w:rPr>
        <w:t>ы</w:t>
      </w:r>
      <w:r w:rsidRPr="008261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proofErr w:type="gramEnd"/>
      <w:r>
        <w:rPr>
          <w:sz w:val="26"/>
          <w:szCs w:val="26"/>
        </w:rPr>
        <w:t>Развитие территориального общественного самоуправления  на территории Пограничного муниципального округа на 202</w:t>
      </w:r>
      <w:r w:rsidR="0090723F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90723F">
        <w:rPr>
          <w:sz w:val="26"/>
          <w:szCs w:val="26"/>
        </w:rPr>
        <w:t>6</w:t>
      </w:r>
      <w:r>
        <w:rPr>
          <w:sz w:val="26"/>
          <w:szCs w:val="26"/>
        </w:rPr>
        <w:t xml:space="preserve"> годы» </w:t>
      </w:r>
    </w:p>
    <w:p w14:paraId="07D125A9" w14:textId="77777777" w:rsidR="00E64CE2" w:rsidRDefault="00E64CE2" w:rsidP="00E64C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14:paraId="3AEBF888" w14:textId="0B760729" w:rsidR="00E64CE2" w:rsidRDefault="00E64CE2" w:rsidP="00E64CE2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8B104A">
        <w:rPr>
          <w:sz w:val="26"/>
          <w:szCs w:val="26"/>
        </w:rPr>
        <w:t xml:space="preserve">В соответствии с Федеральным законом </w:t>
      </w:r>
      <w:r>
        <w:rPr>
          <w:sz w:val="26"/>
          <w:szCs w:val="26"/>
        </w:rPr>
        <w:t xml:space="preserve">Российской Федерации </w:t>
      </w:r>
      <w:r w:rsidRPr="008B104A">
        <w:rPr>
          <w:sz w:val="26"/>
          <w:szCs w:val="26"/>
        </w:rPr>
        <w:t xml:space="preserve">от 06.10.2003 </w:t>
      </w:r>
      <w:r w:rsidR="00906FC7">
        <w:rPr>
          <w:sz w:val="26"/>
          <w:szCs w:val="26"/>
        </w:rPr>
        <w:t xml:space="preserve">  </w:t>
      </w:r>
      <w:r w:rsidRPr="008B104A">
        <w:rPr>
          <w:sz w:val="26"/>
          <w:szCs w:val="26"/>
        </w:rPr>
        <w:t>№ 131-ФЗ «Об общих принципах организации местного самоуправления в Российской Федерации», на основании Устава Пограничного муниципального округа</w:t>
      </w:r>
      <w:r>
        <w:rPr>
          <w:sz w:val="26"/>
          <w:szCs w:val="26"/>
        </w:rPr>
        <w:t xml:space="preserve"> и</w:t>
      </w:r>
      <w:r w:rsidRPr="008B104A">
        <w:rPr>
          <w:sz w:val="26"/>
          <w:szCs w:val="26"/>
        </w:rPr>
        <w:t xml:space="preserve"> постановления Администрации Пограничного муниципального округа от 25.01.2021 </w:t>
      </w:r>
      <w:r w:rsidR="00906FC7">
        <w:rPr>
          <w:sz w:val="26"/>
          <w:szCs w:val="26"/>
        </w:rPr>
        <w:t xml:space="preserve">  </w:t>
      </w:r>
      <w:r w:rsidRPr="008B104A">
        <w:rPr>
          <w:sz w:val="26"/>
          <w:szCs w:val="26"/>
        </w:rPr>
        <w:t>№ 50 «Об утверждении порядка принятия решений о разработке муниципальных программ, их формирования и реализации на территории Пограничного муниципального округа и порядка проведения оценки эффективности реализации муниципальных программ»</w:t>
      </w:r>
      <w:r>
        <w:rPr>
          <w:sz w:val="26"/>
          <w:szCs w:val="26"/>
        </w:rPr>
        <w:t>,</w:t>
      </w:r>
      <w:r w:rsidRPr="008B104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2F6314">
        <w:rPr>
          <w:sz w:val="26"/>
          <w:szCs w:val="26"/>
        </w:rPr>
        <w:t>дминистрация</w:t>
      </w:r>
      <w:r w:rsidRPr="00CE6944">
        <w:rPr>
          <w:sz w:val="26"/>
          <w:szCs w:val="26"/>
        </w:rPr>
        <w:t xml:space="preserve"> Пограничного муниципального </w:t>
      </w:r>
      <w:r>
        <w:rPr>
          <w:sz w:val="26"/>
          <w:szCs w:val="26"/>
        </w:rPr>
        <w:t>округа</w:t>
      </w:r>
    </w:p>
    <w:p w14:paraId="15A00697" w14:textId="77777777" w:rsidR="00E64CE2" w:rsidRDefault="00E64CE2" w:rsidP="0090723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14:paraId="09AA3C65" w14:textId="77777777" w:rsidR="00E64CE2" w:rsidRDefault="00E64CE2" w:rsidP="00E64CE2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62DBB100" w14:textId="77777777" w:rsidR="00E64CE2" w:rsidRDefault="00E64CE2" w:rsidP="0090723F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212243B0" w14:textId="4E064783" w:rsidR="00E64CE2" w:rsidRDefault="00E64CE2" w:rsidP="009946FF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F6314">
        <w:rPr>
          <w:sz w:val="26"/>
          <w:szCs w:val="26"/>
        </w:rPr>
        <w:t xml:space="preserve">1. </w:t>
      </w:r>
      <w:r w:rsidR="0090723F">
        <w:rPr>
          <w:sz w:val="26"/>
          <w:szCs w:val="26"/>
        </w:rPr>
        <w:t xml:space="preserve">Утвердить </w:t>
      </w:r>
      <w:r w:rsidRPr="00A36E9A">
        <w:rPr>
          <w:sz w:val="26"/>
          <w:szCs w:val="26"/>
        </w:rPr>
        <w:t xml:space="preserve">муниципальную программу «Развитие территориального общественного </w:t>
      </w:r>
      <w:proofErr w:type="gramStart"/>
      <w:r w:rsidRPr="00A36E9A">
        <w:rPr>
          <w:sz w:val="26"/>
          <w:szCs w:val="26"/>
        </w:rPr>
        <w:t>самоуправления  на</w:t>
      </w:r>
      <w:proofErr w:type="gramEnd"/>
      <w:r w:rsidRPr="00A36E9A">
        <w:rPr>
          <w:sz w:val="26"/>
          <w:szCs w:val="26"/>
        </w:rPr>
        <w:t xml:space="preserve"> территории Пограничного муниципаль</w:t>
      </w:r>
      <w:r>
        <w:rPr>
          <w:sz w:val="26"/>
          <w:szCs w:val="26"/>
        </w:rPr>
        <w:t>ного округа на 202</w:t>
      </w:r>
      <w:r w:rsidR="0090723F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90723F">
        <w:rPr>
          <w:sz w:val="26"/>
          <w:szCs w:val="26"/>
        </w:rPr>
        <w:t>6</w:t>
      </w:r>
      <w:r>
        <w:rPr>
          <w:sz w:val="26"/>
          <w:szCs w:val="26"/>
        </w:rPr>
        <w:t xml:space="preserve"> годы» (прилагается).</w:t>
      </w:r>
    </w:p>
    <w:p w14:paraId="02FF32F3" w14:textId="438C0709" w:rsidR="00E64CE2" w:rsidRPr="00E64CE2" w:rsidRDefault="00E64CE2" w:rsidP="009946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CE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90C2B">
        <w:rPr>
          <w:rFonts w:ascii="Times New Roman" w:hAnsi="Times New Roman" w:cs="Times New Roman"/>
          <w:sz w:val="26"/>
          <w:szCs w:val="26"/>
        </w:rPr>
        <w:t>2</w:t>
      </w:r>
      <w:r w:rsidRPr="00E64CE2">
        <w:rPr>
          <w:rFonts w:ascii="Times New Roman" w:hAnsi="Times New Roman" w:cs="Times New Roman"/>
          <w:sz w:val="26"/>
          <w:szCs w:val="26"/>
        </w:rPr>
        <w:t>. Настоящее постановление опубликовать в общественно-политической газете «Вестник Приграничья» и разместить на официальном сайте Администрации и Думы Пограничного муниципального округа в сети Интернет.</w:t>
      </w:r>
    </w:p>
    <w:p w14:paraId="135244E9" w14:textId="61F24F6B" w:rsidR="00E64CE2" w:rsidRDefault="00E64CE2" w:rsidP="009946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CE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90C2B">
        <w:rPr>
          <w:rFonts w:ascii="Times New Roman" w:hAnsi="Times New Roman" w:cs="Times New Roman"/>
          <w:sz w:val="26"/>
          <w:szCs w:val="26"/>
        </w:rPr>
        <w:t>3</w:t>
      </w:r>
      <w:r w:rsidRPr="00E64CE2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возложить на </w:t>
      </w:r>
      <w:r w:rsidR="0090723F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64CE2">
        <w:rPr>
          <w:rFonts w:ascii="Times New Roman" w:hAnsi="Times New Roman" w:cs="Times New Roman"/>
          <w:sz w:val="26"/>
          <w:szCs w:val="26"/>
        </w:rPr>
        <w:t>заместителя главы Администрации Пограничного муниципального округа В.Ю. Белова.</w:t>
      </w:r>
    </w:p>
    <w:p w14:paraId="41EFD3B5" w14:textId="77777777" w:rsidR="00090C2B" w:rsidRDefault="00090C2B" w:rsidP="009946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3749F7" w14:textId="77777777" w:rsidR="00090C2B" w:rsidRPr="00057969" w:rsidRDefault="00090C2B" w:rsidP="00090C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14:paraId="0F1D42A7" w14:textId="77777777" w:rsidR="00090C2B" w:rsidRDefault="00090C2B" w:rsidP="00090C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     О.А. Александров</w:t>
      </w:r>
    </w:p>
    <w:p w14:paraId="785263B4" w14:textId="77777777" w:rsidR="0090723F" w:rsidRDefault="0090723F" w:rsidP="00090C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65309" w14:textId="62C7C551" w:rsidR="00090C2B" w:rsidRPr="00BA0A9F" w:rsidRDefault="00090C2B" w:rsidP="00090C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Долженко</w:t>
      </w:r>
    </w:p>
    <w:p w14:paraId="35FC3971" w14:textId="50FA9867" w:rsidR="00090C2B" w:rsidRPr="00BA0A9F" w:rsidRDefault="00090C2B" w:rsidP="00090C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9F">
        <w:rPr>
          <w:rFonts w:ascii="Times New Roman" w:eastAsia="Times New Roman" w:hAnsi="Times New Roman" w:cs="Times New Roman"/>
          <w:sz w:val="24"/>
          <w:szCs w:val="24"/>
          <w:lang w:eastAsia="ru-RU"/>
        </w:rPr>
        <w:t>24-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1 43</w:t>
      </w:r>
    </w:p>
    <w:p w14:paraId="572C1667" w14:textId="311A75EA" w:rsidR="009946FF" w:rsidRPr="00EF39F4" w:rsidRDefault="00EF39F4" w:rsidP="00EF39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F39F4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Приложение № 1</w:t>
      </w:r>
    </w:p>
    <w:p w14:paraId="5F2A700B" w14:textId="77777777" w:rsidR="00EF39F4" w:rsidRDefault="00EF39F4" w:rsidP="00E6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14:paraId="329AF5FE" w14:textId="7F6FEF9E" w:rsidR="00E64CE2" w:rsidRPr="00C51CC9" w:rsidRDefault="00090C2B" w:rsidP="00E6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</w:t>
      </w:r>
      <w:r w:rsidR="004D57A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</w:t>
      </w:r>
      <w:r w:rsidR="004D57A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</w:t>
      </w:r>
      <w:r w:rsidR="004D57A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</w:t>
      </w:r>
      <w:r w:rsidR="004D57A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</w:t>
      </w:r>
      <w:r w:rsidR="004D57A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</w:t>
      </w:r>
      <w:r w:rsidR="004D57A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Т</w:t>
      </w:r>
    </w:p>
    <w:p w14:paraId="7DDBE677" w14:textId="762A9A58" w:rsidR="00E64CE2" w:rsidRPr="00C51CC9" w:rsidRDefault="00E64CE2" w:rsidP="00E64CE2">
      <w:pPr>
        <w:tabs>
          <w:tab w:val="left" w:pos="142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C51CC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муниципальной программы «</w:t>
      </w:r>
      <w:r w:rsidRPr="0005796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Развитие территориального общественного самоуправления Пограничного муниципального округа на 202</w:t>
      </w:r>
      <w:r w:rsidR="0090723F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4</w:t>
      </w:r>
      <w:r w:rsidRPr="0005796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-202</w:t>
      </w:r>
      <w:r w:rsidR="0090723F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6</w:t>
      </w:r>
      <w:r w:rsidRPr="0005796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 </w:t>
      </w:r>
    </w:p>
    <w:p w14:paraId="78255139" w14:textId="77777777" w:rsidR="00E64CE2" w:rsidRPr="00C51CC9" w:rsidRDefault="00E64CE2" w:rsidP="00E64CE2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160"/>
      </w:tblGrid>
      <w:tr w:rsidR="00E64CE2" w:rsidRPr="00C51CC9" w14:paraId="6BA6A35D" w14:textId="77777777" w:rsidTr="00E64CE2">
        <w:trPr>
          <w:jc w:val="center"/>
        </w:trPr>
        <w:tc>
          <w:tcPr>
            <w:tcW w:w="3261" w:type="dxa"/>
          </w:tcPr>
          <w:p w14:paraId="4AA9EA6C" w14:textId="08F3C994" w:rsidR="00E64CE2" w:rsidRPr="00C51CC9" w:rsidRDefault="00E64CE2" w:rsidP="004D57A4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муниципальной          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60" w:type="dxa"/>
          </w:tcPr>
          <w:p w14:paraId="73930EAB" w14:textId="49BCA6ED" w:rsidR="00E64CE2" w:rsidRPr="00073CC2" w:rsidRDefault="00E64CE2" w:rsidP="0090723F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территориального общественного самоуправления Пограничного муниципального округа на 202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(далее - Программа)</w:t>
            </w:r>
          </w:p>
        </w:tc>
      </w:tr>
      <w:tr w:rsidR="00E64CE2" w:rsidRPr="00C51CC9" w14:paraId="65C5FD7F" w14:textId="77777777" w:rsidTr="00E64CE2">
        <w:trPr>
          <w:trHeight w:val="1659"/>
          <w:jc w:val="center"/>
        </w:trPr>
        <w:tc>
          <w:tcPr>
            <w:tcW w:w="3261" w:type="dxa"/>
          </w:tcPr>
          <w:p w14:paraId="72D620B1" w14:textId="64E7708D" w:rsidR="00E64CE2" w:rsidRPr="00C51CC9" w:rsidRDefault="00E64CE2" w:rsidP="004D5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Основание для разработки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60" w:type="dxa"/>
          </w:tcPr>
          <w:p w14:paraId="1BB11486" w14:textId="567186C8" w:rsidR="00E64CE2" w:rsidRPr="00073CC2" w:rsidRDefault="00E64CE2" w:rsidP="00E018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27 Федерального закона </w:t>
            </w:r>
            <w:r w:rsidR="00090C2B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06.10.2003 № 131-ФЗ «Об общих принципах организации местного самоуправления в Российской Федерации»;</w:t>
            </w:r>
          </w:p>
          <w:p w14:paraId="736D13A5" w14:textId="2C6554D9" w:rsidR="00E64CE2" w:rsidRPr="00073CC2" w:rsidRDefault="00E64CE2" w:rsidP="00E018B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="00090C2B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19.05.1995 </w:t>
            </w:r>
            <w:r w:rsidR="00E018B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82-ФЗ «Об общественных объединениях»;</w:t>
            </w:r>
          </w:p>
          <w:p w14:paraId="3A979F45" w14:textId="32297E5C" w:rsidR="00E64CE2" w:rsidRPr="00073CC2" w:rsidRDefault="00E64CE2" w:rsidP="00E018B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="00090C2B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12.01.1996 </w:t>
            </w:r>
            <w:r w:rsidR="00E018B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7-ФЗ «О некоммерческих организациях»</w:t>
            </w:r>
            <w:r w:rsidR="00090C2B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4CE2" w:rsidRPr="00C51CC9" w14:paraId="07F8592A" w14:textId="77777777" w:rsidTr="00E64CE2">
        <w:trPr>
          <w:jc w:val="center"/>
        </w:trPr>
        <w:tc>
          <w:tcPr>
            <w:tcW w:w="3261" w:type="dxa"/>
          </w:tcPr>
          <w:p w14:paraId="779ACC65" w14:textId="2D351DC4" w:rsidR="00E64CE2" w:rsidRPr="00C51CC9" w:rsidRDefault="00E64CE2" w:rsidP="004D5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60" w:type="dxa"/>
          </w:tcPr>
          <w:p w14:paraId="08A0480A" w14:textId="5C19B2C2" w:rsidR="00E64CE2" w:rsidRPr="00073CC2" w:rsidRDefault="00E64CE2" w:rsidP="00E018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Пограничного муниципального округа </w:t>
            </w:r>
          </w:p>
        </w:tc>
      </w:tr>
      <w:tr w:rsidR="00E64CE2" w:rsidRPr="00C51CC9" w14:paraId="1788BDE1" w14:textId="77777777" w:rsidTr="00E64CE2">
        <w:trPr>
          <w:jc w:val="center"/>
        </w:trPr>
        <w:tc>
          <w:tcPr>
            <w:tcW w:w="3261" w:type="dxa"/>
          </w:tcPr>
          <w:p w14:paraId="5D815634" w14:textId="1028A6C9" w:rsidR="00E64CE2" w:rsidRPr="00C51CC9" w:rsidRDefault="00E64CE2" w:rsidP="004D5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Разработчик муниципальной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60" w:type="dxa"/>
          </w:tcPr>
          <w:p w14:paraId="45D500B3" w14:textId="3CFB97A0" w:rsidR="00E64CE2" w:rsidRPr="00073CC2" w:rsidRDefault="00E64CE2" w:rsidP="0090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Пограничной городской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территорией Администрации Пограничного муниципального округа Приморского края (далее - Отдел</w:t>
            </w:r>
            <w:r w:rsidRPr="00073CC2">
              <w:rPr>
                <w:sz w:val="24"/>
                <w:szCs w:val="24"/>
              </w:rPr>
              <w:t xml:space="preserve">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территорией) </w:t>
            </w:r>
          </w:p>
        </w:tc>
      </w:tr>
      <w:tr w:rsidR="00E64CE2" w:rsidRPr="00C51CC9" w14:paraId="628B29F6" w14:textId="77777777" w:rsidTr="00E64CE2">
        <w:trPr>
          <w:jc w:val="center"/>
        </w:trPr>
        <w:tc>
          <w:tcPr>
            <w:tcW w:w="3261" w:type="dxa"/>
            <w:vAlign w:val="center"/>
          </w:tcPr>
          <w:p w14:paraId="73E914F6" w14:textId="77777777" w:rsidR="00E64CE2" w:rsidRPr="005E5242" w:rsidRDefault="00E64CE2" w:rsidP="00E64C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проблемы, обоснование необходимости ее решения программными методами</w:t>
            </w:r>
          </w:p>
        </w:tc>
        <w:tc>
          <w:tcPr>
            <w:tcW w:w="7160" w:type="dxa"/>
            <w:vAlign w:val="center"/>
          </w:tcPr>
          <w:p w14:paraId="303B0975" w14:textId="6BA9006E" w:rsidR="00152224" w:rsidRPr="00073CC2" w:rsidRDefault="00E64CE2" w:rsidP="00152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разработки Программы обусловлена тем, что у жителей </w:t>
            </w:r>
            <w:r w:rsidR="00090C2B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пунктов Пограничного муниципального округа, где сформированы структуры </w:t>
            </w:r>
            <w:r w:rsidR="00152224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территориального общественного самоуправления (далее – ТОС) существуют ряд 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</w:t>
            </w:r>
            <w:r w:rsidR="00152224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необходимо решать сообща жителям ТОС и органам местного самоуправления Пограничного муниципального округа, а именно:</w:t>
            </w:r>
          </w:p>
          <w:p w14:paraId="4A496DB0" w14:textId="238B29F5" w:rsidR="00152224" w:rsidRPr="00073CC2" w:rsidRDefault="00152224" w:rsidP="00152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для полезного время препровождения детей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180795" w14:textId="54350CE0" w:rsidR="00152224" w:rsidRPr="00073CC2" w:rsidRDefault="00152224" w:rsidP="00152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пришл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плачевное состояние систем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водоотведения и водоснабжения населенных пункт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их освещение и благоустройство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93369F" w14:textId="2A60D0E3" w:rsidR="00152224" w:rsidRPr="00073CC2" w:rsidRDefault="00152224" w:rsidP="00152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плохо обустроены общественные пространства и наиболее посещаемые территории населенных пунктов;</w:t>
            </w:r>
          </w:p>
          <w:p w14:paraId="5F3A629D" w14:textId="182680D1" w:rsidR="00152224" w:rsidRPr="00073CC2" w:rsidRDefault="00152224" w:rsidP="00152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требуют ремонта общественные здания на территории ТОС.</w:t>
            </w:r>
          </w:p>
          <w:p w14:paraId="4FD6125C" w14:textId="606C4845" w:rsidR="00E64CE2" w:rsidRPr="00073CC2" w:rsidRDefault="00152224" w:rsidP="00152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Решить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силами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ТОС, которы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в некоторых населенных пунктах Пограничного муниципального округа и (или) на отдельных их территориях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</w:tc>
      </w:tr>
      <w:tr w:rsidR="00E64CE2" w:rsidRPr="00C51CC9" w14:paraId="22689027" w14:textId="77777777" w:rsidTr="00E64CE2">
        <w:trPr>
          <w:jc w:val="center"/>
        </w:trPr>
        <w:tc>
          <w:tcPr>
            <w:tcW w:w="3261" w:type="dxa"/>
          </w:tcPr>
          <w:p w14:paraId="0FD5BAB5" w14:textId="55E5832C" w:rsidR="00E64CE2" w:rsidRPr="00C51CC9" w:rsidRDefault="00E64CE2" w:rsidP="004D5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60" w:type="dxa"/>
          </w:tcPr>
          <w:p w14:paraId="4B1BE42F" w14:textId="175A11CE" w:rsidR="00532C0F" w:rsidRPr="00073CC2" w:rsidRDefault="00532C0F" w:rsidP="00532C0F">
            <w:pPr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073CC2">
              <w:rPr>
                <w:rFonts w:ascii="Times New Roman" w:hAnsi="Times New Roman"/>
                <w:kern w:val="36"/>
                <w:sz w:val="24"/>
                <w:szCs w:val="24"/>
              </w:rPr>
              <w:t xml:space="preserve">Решение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ТОС,</w:t>
            </w:r>
            <w:r w:rsidRPr="00073CC2">
              <w:rPr>
                <w:rFonts w:ascii="Times New Roman" w:hAnsi="Times New Roman"/>
                <w:kern w:val="36"/>
                <w:sz w:val="24"/>
                <w:szCs w:val="24"/>
              </w:rPr>
              <w:t xml:space="preserve"> вопросов местного значения в целях:</w:t>
            </w:r>
          </w:p>
          <w:p w14:paraId="15685A4B" w14:textId="080DB060" w:rsidR="00E64CE2" w:rsidRPr="00073CC2" w:rsidRDefault="00E64CE2" w:rsidP="00532C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</w:t>
            </w:r>
            <w:r w:rsidR="00152224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для развития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="00F175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посредством строительства детских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</w:t>
            </w:r>
            <w:r w:rsidR="00F175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5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</w:t>
            </w:r>
            <w:r w:rsidR="00F175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</w:t>
            </w:r>
            <w:r w:rsidR="00F175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в </w:t>
            </w:r>
            <w:proofErr w:type="gramStart"/>
            <w:r w:rsidR="00F175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целях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укрепления</w:t>
            </w:r>
            <w:proofErr w:type="gramEnd"/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175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здоровья и организации активного отдыха;</w:t>
            </w:r>
          </w:p>
          <w:p w14:paraId="5F5CACFC" w14:textId="77777777" w:rsidR="00E64CE2" w:rsidRPr="00073CC2" w:rsidRDefault="00E64CE2" w:rsidP="00E6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удовлетворение социально-бытовых потребностей граждан, проживающих на территории ТОС;</w:t>
            </w:r>
          </w:p>
          <w:p w14:paraId="0165332A" w14:textId="1928883C" w:rsidR="00E64CE2" w:rsidRPr="00073CC2" w:rsidRDefault="00E64CE2" w:rsidP="00907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</w:t>
            </w:r>
            <w:r w:rsidR="00F175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освещение </w:t>
            </w:r>
            <w:r w:rsidR="00F175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пространств и наиболее посещаемых территори</w:t>
            </w:r>
            <w:r w:rsidR="00532C0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175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Пограничного муниципального округа</w:t>
            </w:r>
            <w:r w:rsidR="00F175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CE2" w:rsidRPr="00C51CC9" w14:paraId="55FB9087" w14:textId="77777777" w:rsidTr="00E64CE2">
        <w:trPr>
          <w:jc w:val="center"/>
        </w:trPr>
        <w:tc>
          <w:tcPr>
            <w:tcW w:w="3261" w:type="dxa"/>
          </w:tcPr>
          <w:p w14:paraId="206EDCFF" w14:textId="753229B5" w:rsidR="00E64CE2" w:rsidRPr="00C51CC9" w:rsidRDefault="00E64CE2" w:rsidP="004D5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60" w:type="dxa"/>
          </w:tcPr>
          <w:p w14:paraId="4C579E2D" w14:textId="2EE468FC" w:rsidR="00246A9A" w:rsidRPr="00073CC2" w:rsidRDefault="00246A9A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sz w:val="24"/>
                <w:szCs w:val="24"/>
              </w:rPr>
              <w:t xml:space="preserve">- 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взаимодействия органов местного самоуправления с органами ТОС в решении вопросов местного значения;</w:t>
            </w:r>
          </w:p>
          <w:p w14:paraId="5820E3C9" w14:textId="6080AB77" w:rsidR="00E64CE2" w:rsidRPr="00073CC2" w:rsidRDefault="00E64CE2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активности</w:t>
            </w:r>
            <w:proofErr w:type="gramEnd"/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жителей </w:t>
            </w:r>
            <w:r w:rsidR="00F175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3ED20A" w14:textId="441FA76B" w:rsidR="00246A9A" w:rsidRPr="00073CC2" w:rsidRDefault="00246A9A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выявление активных жителей, имеющих желание и возможность работать в системе ТОС;</w:t>
            </w:r>
          </w:p>
          <w:p w14:paraId="33858FBA" w14:textId="6E4DD7FB" w:rsidR="00E64CE2" w:rsidRPr="00073CC2" w:rsidRDefault="00E64CE2" w:rsidP="00907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 населения</w:t>
            </w:r>
            <w:proofErr w:type="gramEnd"/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участию в благоустройстве территори</w:t>
            </w:r>
            <w:r w:rsidR="00D217E9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 Пограничного муниципального округа; </w:t>
            </w:r>
          </w:p>
          <w:p w14:paraId="25E7AF1C" w14:textId="77777777" w:rsidR="00E64CE2" w:rsidRPr="00073CC2" w:rsidRDefault="00E64CE2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пропаганда здорового образа жизни;</w:t>
            </w:r>
          </w:p>
          <w:p w14:paraId="47E7DC73" w14:textId="64B01457" w:rsidR="0098164A" w:rsidRPr="00073CC2" w:rsidRDefault="00E64CE2" w:rsidP="00907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17E9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нарушений</w:t>
            </w:r>
            <w:r w:rsidR="003757A4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7BC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217E9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 благоустройства </w:t>
            </w:r>
            <w:r w:rsidR="0098164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жилищно-коммунального хозяйства ТОС;</w:t>
            </w:r>
          </w:p>
          <w:p w14:paraId="443590AA" w14:textId="302C27A3" w:rsidR="00B14D71" w:rsidRPr="00073CC2" w:rsidRDefault="00B14D71" w:rsidP="00B14D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sz w:val="24"/>
                <w:szCs w:val="24"/>
              </w:rPr>
              <w:t xml:space="preserve">- 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активизации участия жителей через систему ТОС в решении социально-бытовых и общественно-значимых вопросов своих территорий путем разработки и реализации социальных проектов.</w:t>
            </w:r>
          </w:p>
        </w:tc>
      </w:tr>
      <w:tr w:rsidR="00E64CE2" w:rsidRPr="00C51CC9" w14:paraId="4EC76EEE" w14:textId="77777777" w:rsidTr="00E64CE2">
        <w:trPr>
          <w:jc w:val="center"/>
        </w:trPr>
        <w:tc>
          <w:tcPr>
            <w:tcW w:w="3261" w:type="dxa"/>
          </w:tcPr>
          <w:p w14:paraId="2EE46735" w14:textId="77777777" w:rsidR="00E64CE2" w:rsidRPr="00C51CC9" w:rsidRDefault="00E64CE2" w:rsidP="00E64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160" w:type="dxa"/>
          </w:tcPr>
          <w:p w14:paraId="7FCD9599" w14:textId="5D965C66" w:rsidR="0098164A" w:rsidRPr="00073CC2" w:rsidRDefault="00E64CE2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  <w:p w14:paraId="0B581FC5" w14:textId="77777777" w:rsidR="0098164A" w:rsidRPr="00073CC2" w:rsidRDefault="0098164A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E2" w:rsidRPr="00D9078F" w14:paraId="63A4A6D9" w14:textId="77777777" w:rsidTr="00E64CE2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77A4D" w14:textId="4B0291B3" w:rsidR="00E64CE2" w:rsidRPr="00D9078F" w:rsidRDefault="00E64CE2" w:rsidP="004D57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мероприятий, определенных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рограммой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16C55" w14:textId="668752D2" w:rsidR="00E64CE2" w:rsidRPr="00073CC2" w:rsidRDefault="0098164A" w:rsidP="00E64CE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C453E4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4B7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C37735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 в том числе по годам:</w:t>
            </w:r>
          </w:p>
          <w:p w14:paraId="3B05C71B" w14:textId="6FD2FF3F" w:rsidR="00E64CE2" w:rsidRPr="00073CC2" w:rsidRDefault="00C37735" w:rsidP="00E64CE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E64CE2" w:rsidRP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0723F" w:rsidRP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64CE2" w:rsidRP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E64CE2" w:rsidRP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453E4" w:rsidRP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 руб., в том числе:</w:t>
            </w:r>
          </w:p>
          <w:p w14:paraId="67B4228F" w14:textId="1BDF6C97" w:rsidR="00E64CE2" w:rsidRPr="00073CC2" w:rsidRDefault="00E64CE2" w:rsidP="00E64CE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– 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14:paraId="049EBA4B" w14:textId="6D360963" w:rsidR="00E64CE2" w:rsidRPr="00073CC2" w:rsidRDefault="00E64CE2" w:rsidP="00E64CE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 –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тыс. руб.</w:t>
            </w:r>
          </w:p>
          <w:p w14:paraId="585D89C4" w14:textId="7941D284" w:rsidR="00E64CE2" w:rsidRPr="00073CC2" w:rsidRDefault="00C37735" w:rsidP="00E64CE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E64CE2" w:rsidRP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0723F" w:rsidRP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64CE2" w:rsidRP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0723F" w:rsidRP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3E32505E" w14:textId="26C74EAB" w:rsidR="0098164A" w:rsidRPr="00073CC2" w:rsidRDefault="0098164A" w:rsidP="0098164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–  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="00C37735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14:paraId="2B420A2E" w14:textId="71F85E4D" w:rsidR="0098164A" w:rsidRPr="00073CC2" w:rsidRDefault="0098164A" w:rsidP="0098164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 – </w:t>
            </w:r>
            <w:r w:rsidR="0090723F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63FB37C9" w14:textId="56E423DB" w:rsidR="0090723F" w:rsidRPr="00073CC2" w:rsidRDefault="0090723F" w:rsidP="0090723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- 2026 год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37981341" w14:textId="77777777" w:rsidR="0090723F" w:rsidRPr="00073CC2" w:rsidRDefault="0090723F" w:rsidP="0090723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–  0,00 тыс. руб.;</w:t>
            </w:r>
          </w:p>
          <w:p w14:paraId="216CBF7F" w14:textId="094068EC" w:rsidR="0090723F" w:rsidRPr="00073CC2" w:rsidRDefault="0090723F" w:rsidP="0098164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 – 0,00 тыс. руб.</w:t>
            </w:r>
          </w:p>
          <w:p w14:paraId="177AF8BA" w14:textId="58B81CC3" w:rsidR="00E64CE2" w:rsidRPr="00073CC2" w:rsidRDefault="0098164A" w:rsidP="00907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носят прогнозный характер и могут быть откорректированы, с учетом возможностей бюджета  Пограничного  муниципального округа</w:t>
            </w:r>
            <w:r w:rsidR="00C453E4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Приморского края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CE2" w:rsidRPr="00D9078F" w14:paraId="57DF5AD9" w14:textId="77777777" w:rsidTr="00E64CE2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1C446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5E5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еречень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основных </w:t>
            </w:r>
            <w:r w:rsidRPr="005E5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38B6B" w14:textId="7CEB9D92" w:rsidR="00E64CE2" w:rsidRPr="00073CC2" w:rsidRDefault="0098164A" w:rsidP="0090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мероприятий </w:t>
            </w:r>
            <w:r w:rsidR="00BD5484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BF0AE1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территориях ТОС 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предполагается</w:t>
            </w:r>
            <w:r w:rsidR="00BD5484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мероприятий направленных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BF17117" w14:textId="0BC46D15" w:rsidR="00BD5484" w:rsidRPr="00073CC2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- на благоустройство придомовых территорий,</w:t>
            </w:r>
          </w:p>
          <w:p w14:paraId="7C4669B3" w14:textId="77777777" w:rsidR="00BD5484" w:rsidRPr="00073CC2" w:rsidRDefault="00BD5484" w:rsidP="00907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- на приобретение (установку) детских и спортивных площадок, уличных тренажеров и спортивного инвентаря, хоккейных и спортивных коробок, горок;</w:t>
            </w:r>
          </w:p>
          <w:p w14:paraId="66E70FC9" w14:textId="77777777" w:rsidR="00BD5484" w:rsidRPr="00073CC2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- оборудование автомобильных парковок и остановок;</w:t>
            </w:r>
          </w:p>
          <w:p w14:paraId="6CA9EF2E" w14:textId="77777777" w:rsidR="00BD5484" w:rsidRPr="00073CC2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- установку опор освещения, монтаж фонарей для освещения улиц;</w:t>
            </w:r>
          </w:p>
          <w:p w14:paraId="2CC6C716" w14:textId="186DE718" w:rsidR="00BD5484" w:rsidRPr="00073CC2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-  на установку и ремонт колодцев, скважин</w:t>
            </w:r>
            <w:r w:rsidR="00E73E56" w:rsidRPr="00073C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E73E56"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gramStart"/>
            <w:r w:rsidR="00E73E56"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централизованного 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</w:t>
            </w:r>
            <w:proofErr w:type="gramEnd"/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94AC6B" w14:textId="77777777" w:rsidR="00BD5484" w:rsidRPr="00073CC2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- на приобретение (установку) памятных знаков и мемориальных досок;</w:t>
            </w:r>
          </w:p>
          <w:p w14:paraId="24E4F8CA" w14:textId="77777777" w:rsidR="00BD5484" w:rsidRPr="00073CC2" w:rsidRDefault="00BD5484" w:rsidP="00E73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gramStart"/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обустройство  сцен</w:t>
            </w:r>
            <w:proofErr w:type="gramEnd"/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, пешеходных мостов и дорожек (тротуаров), малых архитектурных форм;</w:t>
            </w:r>
          </w:p>
          <w:p w14:paraId="6CC93999" w14:textId="5A0F86D3" w:rsidR="00BD5484" w:rsidRPr="00073CC2" w:rsidRDefault="00BD5484" w:rsidP="00E73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- на приобретение (установку) громкоговорителей, средств</w:t>
            </w:r>
            <w:r w:rsidR="00E73E56"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видеонаблюдения и связи;</w:t>
            </w:r>
          </w:p>
          <w:p w14:paraId="45A5B3FB" w14:textId="42A1F2A2" w:rsidR="00BD5484" w:rsidRPr="00073CC2" w:rsidRDefault="00BD5484" w:rsidP="00E73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- установку ограждений, лотков для отвода сточных вод, восстановление системы ливневой канализации;</w:t>
            </w:r>
          </w:p>
          <w:p w14:paraId="4241D1E4" w14:textId="4F2B7647" w:rsidR="00BD5484" w:rsidRPr="00073CC2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- благоустройство кладбищ, парковых зон и скверов;</w:t>
            </w:r>
          </w:p>
          <w:p w14:paraId="14F6B736" w14:textId="4C79802A" w:rsidR="00E64CE2" w:rsidRPr="00073CC2" w:rsidRDefault="00BD5484" w:rsidP="00E73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2660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лагоустройство </w:t>
            </w:r>
            <w:r w:rsidR="00D041A7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посещаемых </w:t>
            </w:r>
            <w:proofErr w:type="gramStart"/>
            <w:r w:rsidR="002660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и</w:t>
            </w:r>
            <w:proofErr w:type="gramEnd"/>
            <w:r w:rsidR="002660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 </w:t>
            </w:r>
            <w:r w:rsidR="00BF0AE1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 культурно досуговой сферы</w:t>
            </w:r>
            <w:r w:rsidR="00D041A7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т.ч. ремонт 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этих зданий.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64CE2" w:rsidRPr="00C51CC9" w14:paraId="417FDE4F" w14:textId="77777777" w:rsidTr="00E64CE2">
        <w:trPr>
          <w:jc w:val="center"/>
        </w:trPr>
        <w:tc>
          <w:tcPr>
            <w:tcW w:w="3261" w:type="dxa"/>
            <w:vAlign w:val="center"/>
          </w:tcPr>
          <w:p w14:paraId="2EAD1492" w14:textId="10B8BADB" w:rsidR="00E64CE2" w:rsidRPr="005E5242" w:rsidRDefault="00E64CE2" w:rsidP="00E64C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7160" w:type="dxa"/>
            <w:vAlign w:val="center"/>
          </w:tcPr>
          <w:p w14:paraId="38B9A79C" w14:textId="2597B416" w:rsidR="004E18DB" w:rsidRPr="00073CC2" w:rsidRDefault="00E64CE2" w:rsidP="00F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E18DB" w:rsidRPr="00073CC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количество действующих ТОС</w:t>
            </w:r>
          </w:p>
          <w:p w14:paraId="60134FE8" w14:textId="311B07DE" w:rsidR="004E18DB" w:rsidRPr="00073CC2" w:rsidRDefault="004E18DB" w:rsidP="00F66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3C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лиц в возрасте до 30 лет, входящих в актив ТОС;</w:t>
            </w:r>
          </w:p>
          <w:p w14:paraId="39F61409" w14:textId="3AB1CE47" w:rsidR="004E18DB" w:rsidRPr="00073CC2" w:rsidRDefault="004E18DB" w:rsidP="00F663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073CC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073C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социально значимых</w:t>
            </w:r>
            <w:r w:rsidR="00F6634B" w:rsidRPr="00073C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73C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проектов ТОС в сфере</w:t>
            </w:r>
            <w:r w:rsidR="00F6634B" w:rsidRPr="00073C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73C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благоустройства</w:t>
            </w:r>
            <w:r w:rsidR="00F6634B" w:rsidRPr="00073C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73C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территорий ТОС</w:t>
            </w:r>
            <w:r w:rsidR="00F6634B" w:rsidRPr="00073C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14:paraId="73A7223B" w14:textId="2FC994C7" w:rsidR="00E64CE2" w:rsidRPr="00073CC2" w:rsidRDefault="00E64CE2" w:rsidP="00E73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6634B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мероприятий, подвижных и спортивно-массовых игр на свежем воздухе ежегодно;</w:t>
            </w:r>
          </w:p>
          <w:p w14:paraId="6DD93980" w14:textId="1D48CAB9" w:rsidR="00E64CE2" w:rsidRPr="00073CC2" w:rsidRDefault="00E64CE2" w:rsidP="00E73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 детей, пользующихся детскими игровыми спортивными площадками</w:t>
            </w:r>
            <w:r w:rsidRPr="00073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на 1%.</w:t>
            </w:r>
          </w:p>
        </w:tc>
      </w:tr>
      <w:tr w:rsidR="00E64CE2" w:rsidRPr="00C51CC9" w14:paraId="6166BC9C" w14:textId="77777777" w:rsidTr="00E64CE2">
        <w:trPr>
          <w:jc w:val="center"/>
        </w:trPr>
        <w:tc>
          <w:tcPr>
            <w:tcW w:w="3261" w:type="dxa"/>
            <w:vAlign w:val="center"/>
          </w:tcPr>
          <w:p w14:paraId="61804B72" w14:textId="77777777" w:rsidR="00E64CE2" w:rsidRPr="00D9078F" w:rsidRDefault="00E64CE2" w:rsidP="00E64C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160" w:type="dxa"/>
            <w:vAlign w:val="center"/>
          </w:tcPr>
          <w:p w14:paraId="050F5AA6" w14:textId="00BECB8A" w:rsidR="00FA6F53" w:rsidRPr="00073CC2" w:rsidRDefault="00FA6F53" w:rsidP="00E7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муниципальной программы позволит обеспечить увеличение количества:</w:t>
            </w:r>
          </w:p>
          <w:p w14:paraId="32931E70" w14:textId="6416928B" w:rsidR="00FA6F53" w:rsidRPr="00073CC2" w:rsidRDefault="00FA6F53" w:rsidP="00E73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жителей, принимающих активное участие в деятельности ТОС;</w:t>
            </w:r>
          </w:p>
          <w:p w14:paraId="25BD2969" w14:textId="253BE9AE" w:rsidR="00E64CE2" w:rsidRPr="00073CC2" w:rsidRDefault="00E64CE2" w:rsidP="00E73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привлечённого населения к участию в </w:t>
            </w:r>
            <w:proofErr w:type="gramStart"/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благоустройстве ;</w:t>
            </w:r>
            <w:proofErr w:type="gramEnd"/>
          </w:p>
          <w:p w14:paraId="4A3CC268" w14:textId="08D5436C" w:rsidR="00FA6F53" w:rsidRPr="00073CC2" w:rsidRDefault="00E64CE2" w:rsidP="00FA6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F53" w:rsidRPr="00073CC2">
              <w:rPr>
                <w:rFonts w:ascii="Times New Roman" w:hAnsi="Times New Roman" w:cs="Times New Roman"/>
                <w:sz w:val="24"/>
                <w:szCs w:val="24"/>
              </w:rPr>
              <w:t>мероприятий по месту жительства, организованных ТОС;</w:t>
            </w:r>
          </w:p>
          <w:p w14:paraId="34DDB00E" w14:textId="58E28F68" w:rsidR="00FA6F53" w:rsidRPr="00073CC2" w:rsidRDefault="00FA6F53" w:rsidP="00FA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мероприятий по развитию молодежного движения ТОС</w:t>
            </w:r>
            <w:r w:rsidRPr="00073CC2">
              <w:rPr>
                <w:sz w:val="24"/>
                <w:szCs w:val="24"/>
              </w:rPr>
              <w:t>;</w:t>
            </w:r>
          </w:p>
          <w:p w14:paraId="3E16BAEB" w14:textId="77777777" w:rsidR="00E64CE2" w:rsidRPr="00073CC2" w:rsidRDefault="00E64CE2" w:rsidP="00FA6F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населения  необходимым</w:t>
            </w:r>
            <w:proofErr w:type="gramEnd"/>
            <w:r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количеством детских игровых спортивных площадок</w:t>
            </w:r>
            <w:r w:rsidRPr="00073C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2FF8C1" w14:textId="40B64B1F" w:rsidR="00FA6F53" w:rsidRPr="00073CC2" w:rsidRDefault="00FA6F53" w:rsidP="00FA6F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CC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публикаций в средствах массовой информации, освещающих деятельность ТОС.</w:t>
            </w:r>
          </w:p>
        </w:tc>
      </w:tr>
      <w:tr w:rsidR="00E64CE2" w:rsidRPr="00C51CC9" w14:paraId="0AAF3267" w14:textId="77777777" w:rsidTr="00E64CE2">
        <w:trPr>
          <w:jc w:val="center"/>
        </w:trPr>
        <w:tc>
          <w:tcPr>
            <w:tcW w:w="3261" w:type="dxa"/>
            <w:vAlign w:val="center"/>
          </w:tcPr>
          <w:p w14:paraId="3D5E84DD" w14:textId="77777777" w:rsidR="00E64CE2" w:rsidRPr="00D9078F" w:rsidRDefault="00E64CE2" w:rsidP="00E64C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управления и система контроля за исполнением муниципальной программы</w:t>
            </w:r>
          </w:p>
        </w:tc>
        <w:tc>
          <w:tcPr>
            <w:tcW w:w="7160" w:type="dxa"/>
            <w:vAlign w:val="center"/>
          </w:tcPr>
          <w:p w14:paraId="6E1BE41B" w14:textId="11229BB7" w:rsidR="00E64CE2" w:rsidRPr="00073CC2" w:rsidRDefault="00E64CE2" w:rsidP="0026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660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Программы </w:t>
            </w:r>
            <w:proofErr w:type="gramStart"/>
            <w:r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 w:rsidR="002660EA"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proofErr w:type="gramEnd"/>
            <w:r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Пограничного муниципального округа на заседаниях экспертного совета</w:t>
            </w:r>
            <w:r w:rsidR="002660EA" w:rsidRPr="00073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02818A" w14:textId="6C21A80A" w:rsidR="004D57A4" w:rsidRPr="00073CC2" w:rsidRDefault="00E64CE2" w:rsidP="004D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60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 реализацией Программы осуществля</w:t>
            </w:r>
            <w:r w:rsidR="004D57A4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D57A4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пределах своей территориальности и полномочий):</w:t>
            </w:r>
          </w:p>
          <w:p w14:paraId="2E32E951" w14:textId="7B65D353" w:rsidR="004D57A4" w:rsidRPr="00073CC2" w:rsidRDefault="004D57A4" w:rsidP="004D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работе с </w:t>
            </w:r>
            <w:proofErr w:type="spellStart"/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proofErr w:type="spellEnd"/>
            <w:r w:rsidR="00E64CE2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территорией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Администрации Пограничного муниципального округа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870979" w14:textId="531A026C" w:rsidR="00E73E56" w:rsidRPr="00073CC2" w:rsidRDefault="00E73E56" w:rsidP="004D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Отдел по работе с </w:t>
            </w:r>
            <w:proofErr w:type="spellStart"/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Жариковской</w:t>
            </w:r>
            <w:proofErr w:type="spellEnd"/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территорией 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>Администрации Пограничного муниципального округа</w:t>
            </w: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35C690" w14:textId="77777777" w:rsidR="00E64CE2" w:rsidRDefault="004D57A4" w:rsidP="004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60EA" w:rsidRPr="0007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работе с Пограничной городской территорией</w:t>
            </w:r>
            <w:r w:rsidRPr="00073C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Пограничного муниципального округа;</w:t>
            </w:r>
          </w:p>
          <w:p w14:paraId="1B864FC6" w14:textId="11F14D79" w:rsidR="00853DC9" w:rsidRPr="00853DC9" w:rsidRDefault="00853DC9" w:rsidP="004D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2D5A3A" w14:textId="77777777" w:rsidR="00E64CE2" w:rsidRDefault="00E64CE2" w:rsidP="00E64C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14:paraId="2CEB67D8" w14:textId="5D9264CD" w:rsidR="00E64CE2" w:rsidRPr="002660EA" w:rsidRDefault="00E64CE2" w:rsidP="002660EA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60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Содержание проблемы и обоснование необходимости ее решения программными методами  </w:t>
      </w:r>
    </w:p>
    <w:p w14:paraId="6A807842" w14:textId="77777777" w:rsidR="002660EA" w:rsidRPr="002660EA" w:rsidRDefault="002660EA" w:rsidP="002660EA">
      <w:pPr>
        <w:pStyle w:val="ac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FB9E36" w14:textId="4BD610C6" w:rsidR="00E64CE2" w:rsidRPr="00362EA9" w:rsidRDefault="00E64CE2" w:rsidP="00C37735">
      <w:pPr>
        <w:pStyle w:val="ac"/>
        <w:spacing w:after="0"/>
        <w:ind w:left="0" w:firstLine="6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основн</w:t>
      </w:r>
      <w:r w:rsidR="002660EA"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</w:t>
      </w:r>
      <w:r w:rsidR="002660EA"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ТОС относится благоустройство территории </w:t>
      </w:r>
      <w:r w:rsidR="002660EA"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="002660EA"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троительство детских игровых и спортивных площадок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41A7" w:rsidRP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660EA" w:rsidRP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лагоустройство </w:t>
      </w:r>
      <w:r w:rsidR="00D041A7" w:rsidRP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посещаемых территории  </w:t>
      </w:r>
      <w:r w:rsidR="002660EA" w:rsidRP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прилегающей территории  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объектам культуры, </w:t>
      </w:r>
      <w:r w:rsidR="002660EA" w:rsidRP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зданий к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ультурно досуговой сферы, ремонт и в</w:t>
      </w:r>
      <w:r w:rsidR="002660EA" w:rsidRP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осстановление системы водоотведения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водоснабжения, освещение территории ТОС.</w:t>
      </w:r>
      <w:r w:rsidR="002660EA"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0A3404B" w14:textId="0D56DD51" w:rsidR="00DE2699" w:rsidRPr="004D6B23" w:rsidRDefault="00E64CE2" w:rsidP="00C37735">
      <w:pPr>
        <w:tabs>
          <w:tab w:val="left" w:pos="26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предполагается создание общедоступн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игров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и 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детей и подростков</w:t>
      </w:r>
      <w:r w:rsidR="00073CC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проживающих на территори</w:t>
      </w:r>
      <w:r w:rsid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работ по восстановлению системы отведения ливневых вод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ремонт</w:t>
      </w:r>
      <w:r w:rsid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</w:t>
      </w:r>
      <w:proofErr w:type="gramStart"/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водоснабжения</w:t>
      </w:r>
      <w:r w:rsid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E2699" w:rsidRPr="004D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благоустройств</w:t>
      </w:r>
      <w:r w:rsid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="00DE2699" w:rsidRPr="004D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посещаем</w:t>
      </w:r>
      <w:r w:rsid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DE2699" w:rsidRPr="004D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</w:t>
      </w:r>
      <w:r w:rsid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й (парков, скверов, домов культуры, памятников) расположенных на территории</w:t>
      </w:r>
      <w:r w:rsidR="00DE2699" w:rsidRPr="004D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 Пограничного муниципального округа.</w:t>
      </w:r>
    </w:p>
    <w:p w14:paraId="70229B1A" w14:textId="30208E87" w:rsidR="004D6B23" w:rsidRDefault="00DE2699" w:rsidP="00C3773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данных проблем местного значения позволит снизить уровень социальной напряженности в обществе, </w:t>
      </w: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укрепить здоровье д</w:t>
      </w:r>
      <w:r w:rsidR="006E78A2"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D6B23"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и по</w:t>
      </w:r>
      <w:r w:rsidR="004D6B23"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дростков,</w:t>
      </w:r>
      <w:r w:rsidR="004D6B23" w:rsidRPr="002177B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>благоустро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ить </w:t>
      </w:r>
      <w:r w:rsidR="004D6B23" w:rsidRPr="004D6B2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наиболее посещаемой территории с привлечением 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 жителей ТОС для создания ими комфортной и благоприятной среды проживания на своей территории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>привлеч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 жителей к участию в мероприятиях и праздниках проводимых на благоустроенн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ях, 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>внедр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>ить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 новы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способ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 активного отдыха</w:t>
      </w:r>
      <w:r w:rsidR="002177BC">
        <w:rPr>
          <w:rFonts w:ascii="Times New Roman" w:eastAsia="Times New Roman" w:hAnsi="Times New Roman"/>
          <w:sz w:val="26"/>
          <w:szCs w:val="26"/>
          <w:lang w:eastAsia="ru-RU"/>
        </w:rPr>
        <w:t>, предупредить чрезвычайные ситуации связанные с поломками системы водоснабжения и недоставками пропуска ливневых вод в период дождей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30C2641" w14:textId="77777777" w:rsidR="002177BC" w:rsidRPr="004D6B23" w:rsidRDefault="002177BC" w:rsidP="002177B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1F7032" w14:textId="77777777" w:rsidR="00E64CE2" w:rsidRPr="000A399E" w:rsidRDefault="00E64CE2" w:rsidP="002177BC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0A3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0A3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задачи Программы</w:t>
      </w:r>
    </w:p>
    <w:p w14:paraId="1D4540C8" w14:textId="2A53F880" w:rsidR="002177BC" w:rsidRPr="00C37735" w:rsidRDefault="002177BC" w:rsidP="00C3773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="00E64CE2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целями </w:t>
      </w: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64CE2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явля</w:t>
      </w:r>
      <w:r w:rsidR="00C37735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р</w:t>
      </w:r>
      <w:r w:rsidR="00C37735" w:rsidRPr="00C37735">
        <w:rPr>
          <w:rFonts w:ascii="Times New Roman" w:hAnsi="Times New Roman"/>
          <w:kern w:val="36"/>
          <w:sz w:val="26"/>
          <w:szCs w:val="26"/>
        </w:rPr>
        <w:t xml:space="preserve">ешение, </w:t>
      </w:r>
      <w:r w:rsidR="00C37735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ТОС,</w:t>
      </w:r>
      <w:r w:rsidR="00C37735" w:rsidRPr="00C37735">
        <w:rPr>
          <w:rFonts w:ascii="Times New Roman" w:hAnsi="Times New Roman"/>
          <w:kern w:val="36"/>
          <w:sz w:val="26"/>
          <w:szCs w:val="26"/>
        </w:rPr>
        <w:t xml:space="preserve"> вопросов местного значения</w:t>
      </w:r>
      <w:r w:rsidR="00C37735">
        <w:rPr>
          <w:rFonts w:ascii="Times New Roman" w:hAnsi="Times New Roman"/>
          <w:kern w:val="36"/>
          <w:sz w:val="26"/>
          <w:szCs w:val="26"/>
        </w:rPr>
        <w:t>, а именно</w:t>
      </w:r>
      <w:r w:rsidR="00C37735" w:rsidRPr="00C37735">
        <w:rPr>
          <w:rFonts w:ascii="Times New Roman" w:hAnsi="Times New Roman"/>
          <w:kern w:val="36"/>
          <w:sz w:val="26"/>
          <w:szCs w:val="26"/>
        </w:rPr>
        <w:t>:</w:t>
      </w:r>
    </w:p>
    <w:p w14:paraId="65EDE82D" w14:textId="04D2E817" w:rsidR="002177BC" w:rsidRPr="002177BC" w:rsidRDefault="002177BC" w:rsidP="00C377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создание условий для развития детей посредством строительства детских игровых и спортивных площадок в </w:t>
      </w:r>
      <w:proofErr w:type="gramStart"/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 укрепления</w:t>
      </w:r>
      <w:proofErr w:type="gramEnd"/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их физического здоровья и организации активного отдыха</w:t>
      </w: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2F0EDAC" w14:textId="77777777" w:rsidR="002177BC" w:rsidRPr="002177BC" w:rsidRDefault="002177BC" w:rsidP="00C3773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удовлетворение социально-бытовых потребностей граждан, проживающих на территории ТОС;</w:t>
      </w:r>
    </w:p>
    <w:p w14:paraId="7113FF4E" w14:textId="2DE85EB8" w:rsidR="002177BC" w:rsidRDefault="002177BC" w:rsidP="00C377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благоустройство общественных пространств и наиболее </w:t>
      </w:r>
      <w:proofErr w:type="gramStart"/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посещаемых  территори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proofErr w:type="gramEnd"/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 Пограничного муниципального округа.</w:t>
      </w:r>
    </w:p>
    <w:p w14:paraId="6C48B779" w14:textId="77777777" w:rsidR="002177BC" w:rsidRDefault="00E64CE2" w:rsidP="00C377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Задачей Программы является</w:t>
      </w:r>
      <w:r w:rsid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46DE7BF" w14:textId="77777777" w:rsidR="002177BC" w:rsidRPr="002177BC" w:rsidRDefault="002177BC" w:rsidP="00C377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 активности</w:t>
      </w:r>
      <w:proofErr w:type="gramEnd"/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жителей ТОС;</w:t>
      </w:r>
    </w:p>
    <w:p w14:paraId="176070D1" w14:textId="77777777" w:rsidR="002177BC" w:rsidRPr="002177BC" w:rsidRDefault="002177BC" w:rsidP="00C377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 населения</w:t>
      </w:r>
      <w:proofErr w:type="gramEnd"/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 участию в благоустройстве территорий ТОС Пограничного муниципального округа; </w:t>
      </w:r>
    </w:p>
    <w:p w14:paraId="69D4C103" w14:textId="77777777" w:rsidR="002177BC" w:rsidRPr="002177BC" w:rsidRDefault="002177BC" w:rsidP="00C377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пропаганда здорового образа жизни;</w:t>
      </w:r>
    </w:p>
    <w:p w14:paraId="21FD8E0C" w14:textId="31B38C66" w:rsidR="002177BC" w:rsidRPr="002177BC" w:rsidRDefault="002177BC" w:rsidP="00C377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устранение нарушений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сфере благоустройства и жилищно-коммунального хозяйства ТОС;</w:t>
      </w:r>
    </w:p>
    <w:p w14:paraId="4CDB56AE" w14:textId="4C1FE185" w:rsidR="002177BC" w:rsidRDefault="002177BC" w:rsidP="00C3773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социально-бытовых потребностей граждан, проживающих на территории ТОС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1DE0D9" w14:textId="77777777" w:rsidR="002177BC" w:rsidRDefault="00E64CE2" w:rsidP="002177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41824E" w14:textId="77777777" w:rsidR="00E64CE2" w:rsidRPr="00F35651" w:rsidRDefault="00E64CE2" w:rsidP="00E64CE2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Перечень мероприятий Программы</w:t>
      </w:r>
    </w:p>
    <w:p w14:paraId="6FF151CE" w14:textId="4ABEEB62" w:rsidR="00C37735" w:rsidRPr="00E73E56" w:rsidRDefault="00C37735" w:rsidP="00E73E5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4CE2" w:rsidRP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мероприятий</w:t>
      </w:r>
      <w:r w:rsidRP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E64CE2" w:rsidRP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направленных на достижение поставленных целей</w:t>
      </w:r>
      <w:r w:rsidRP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4CE2" w:rsidRP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территориях ТОС, </w:t>
      </w:r>
      <w:r w:rsidR="00E64CE2" w:rsidRP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предполагается</w:t>
      </w:r>
      <w:r w:rsidRP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мероприятий направленных:</w:t>
      </w:r>
    </w:p>
    <w:p w14:paraId="5FD3EA44" w14:textId="77777777" w:rsidR="00E73E56" w:rsidRPr="00E73E56" w:rsidRDefault="00E73E56" w:rsidP="00E73E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- на благоустройство придомовых территорий,</w:t>
      </w:r>
    </w:p>
    <w:p w14:paraId="5FCF2305" w14:textId="77777777" w:rsidR="00E73E56" w:rsidRPr="00E73E56" w:rsidRDefault="00E73E56" w:rsidP="00E73E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- на приобретение (установку) детских и спортивных площадок, уличных тренажеров и спортивного инвентаря, хоккейных и спортивных коробок, горок;</w:t>
      </w:r>
    </w:p>
    <w:p w14:paraId="287F5B5F" w14:textId="77777777" w:rsidR="00E73E56" w:rsidRPr="00E73E56" w:rsidRDefault="00E73E56" w:rsidP="00E73E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- оборудование автомобильных парковок и остановок;</w:t>
      </w:r>
    </w:p>
    <w:p w14:paraId="38E11C36" w14:textId="77777777" w:rsidR="00E73E56" w:rsidRPr="00E73E56" w:rsidRDefault="00E73E56" w:rsidP="00E73E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- установку опор освещения, монтаж фонарей для освещения улиц;</w:t>
      </w:r>
    </w:p>
    <w:p w14:paraId="2F040F25" w14:textId="77777777" w:rsidR="00E73E56" w:rsidRPr="00E73E56" w:rsidRDefault="00E73E56" w:rsidP="00E73E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-  на установку и ремонт колодцев, скважин, системы </w:t>
      </w:r>
      <w:proofErr w:type="gramStart"/>
      <w:r w:rsidRPr="00E73E56">
        <w:rPr>
          <w:rFonts w:ascii="Times New Roman" w:hAnsi="Times New Roman" w:cs="Times New Roman"/>
          <w:sz w:val="26"/>
          <w:szCs w:val="26"/>
        </w:rPr>
        <w:t>централизованного  водоснабжения</w:t>
      </w:r>
      <w:proofErr w:type="gramEnd"/>
      <w:r w:rsidRPr="00E73E56">
        <w:rPr>
          <w:rFonts w:ascii="Times New Roman" w:hAnsi="Times New Roman" w:cs="Times New Roman"/>
          <w:sz w:val="26"/>
          <w:szCs w:val="26"/>
        </w:rPr>
        <w:t>;</w:t>
      </w:r>
    </w:p>
    <w:p w14:paraId="49C5DBE0" w14:textId="77777777" w:rsidR="00E73E56" w:rsidRPr="00E73E56" w:rsidRDefault="00E73E56" w:rsidP="00E73E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- на приобретение (установку) памятных знаков и мемориальных досок;</w:t>
      </w:r>
    </w:p>
    <w:p w14:paraId="46910D9F" w14:textId="77777777" w:rsidR="00E73E56" w:rsidRPr="00E73E56" w:rsidRDefault="00E73E56" w:rsidP="00E73E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- на </w:t>
      </w:r>
      <w:proofErr w:type="gramStart"/>
      <w:r w:rsidRPr="00E73E56">
        <w:rPr>
          <w:rFonts w:ascii="Times New Roman" w:hAnsi="Times New Roman" w:cs="Times New Roman"/>
          <w:sz w:val="26"/>
          <w:szCs w:val="26"/>
        </w:rPr>
        <w:t>обустройство  сцен</w:t>
      </w:r>
      <w:proofErr w:type="gramEnd"/>
      <w:r w:rsidRPr="00E73E56">
        <w:rPr>
          <w:rFonts w:ascii="Times New Roman" w:hAnsi="Times New Roman" w:cs="Times New Roman"/>
          <w:sz w:val="26"/>
          <w:szCs w:val="26"/>
        </w:rPr>
        <w:t>, пешеходных мостов и дорожек (тротуаров), малых архитектурных форм;</w:t>
      </w:r>
    </w:p>
    <w:p w14:paraId="45C46028" w14:textId="77777777" w:rsidR="00E73E56" w:rsidRPr="00E73E56" w:rsidRDefault="00E73E56" w:rsidP="00E73E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- на приобретение (установку) громкоговорителей, средств видеонаблюдения и связи;</w:t>
      </w:r>
    </w:p>
    <w:p w14:paraId="19A9BEBE" w14:textId="77777777" w:rsidR="00E73E56" w:rsidRPr="00E73E56" w:rsidRDefault="00E73E56" w:rsidP="00E73E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- установку ограждений, лотков для отвода сточных вод, восстановление системы ливневой канализации;</w:t>
      </w:r>
    </w:p>
    <w:p w14:paraId="20073B31" w14:textId="77777777" w:rsidR="00E73E56" w:rsidRPr="00E73E56" w:rsidRDefault="00E73E56" w:rsidP="00E73E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E56">
        <w:rPr>
          <w:rFonts w:ascii="Times New Roman" w:hAnsi="Times New Roman" w:cs="Times New Roman"/>
          <w:sz w:val="26"/>
          <w:szCs w:val="26"/>
        </w:rPr>
        <w:t>- благоустройство кладбищ, парковых зон и скверов;</w:t>
      </w:r>
    </w:p>
    <w:p w14:paraId="0F9BA111" w14:textId="50769B2B" w:rsidR="00076025" w:rsidRDefault="00E73E56" w:rsidP="00E73E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благоустройство наиболее посещаемых </w:t>
      </w:r>
      <w:proofErr w:type="gramStart"/>
      <w:r w:rsidRP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 и</w:t>
      </w:r>
      <w:proofErr w:type="gramEnd"/>
      <w:r w:rsidRP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зданий культурно досуговой сферы, в т.ч. ремонт крыш этих зданий.   </w:t>
      </w:r>
    </w:p>
    <w:p w14:paraId="277608AA" w14:textId="77777777" w:rsidR="00E73E56" w:rsidRPr="00E73E56" w:rsidRDefault="00E73E56" w:rsidP="00E73E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AC046C" w14:textId="77777777" w:rsidR="00E64CE2" w:rsidRPr="005E5242" w:rsidRDefault="00E64CE2" w:rsidP="00E64C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Сроки реализации Программы</w:t>
      </w:r>
    </w:p>
    <w:p w14:paraId="78325B34" w14:textId="17172641" w:rsidR="00E64CE2" w:rsidRDefault="00582AA2" w:rsidP="00C377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4CE2"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реализуется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течении </w:t>
      </w:r>
      <w:r w:rsidR="00E64CE2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CE2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CE2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73E5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64CE2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CE2"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E64CE2"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Промежуточные показатели реализации муниципальной программы определяются в </w:t>
      </w:r>
      <w:r w:rsidR="00E64CE2"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ходе ежегодного мониторинга и служат основой для принятия решения о ее корректировке.</w:t>
      </w:r>
    </w:p>
    <w:p w14:paraId="607EC3EB" w14:textId="77777777" w:rsidR="00076025" w:rsidRDefault="00076025" w:rsidP="00C377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E1CE08" w14:textId="77777777" w:rsidR="00E64CE2" w:rsidRPr="005E5242" w:rsidRDefault="00E64CE2" w:rsidP="00E64C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Финансовое  </w:t>
      </w: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proofErr w:type="gramEnd"/>
    </w:p>
    <w:p w14:paraId="77A9D15C" w14:textId="4EFE7B6E" w:rsidR="00E64CE2" w:rsidRDefault="00E64CE2" w:rsidP="00C377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Финансовое </w:t>
      </w:r>
      <w:r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Программы составляют средства 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58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Приморского края 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и бюджета Пограничного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программы </w:t>
      </w:r>
      <w:proofErr w:type="gramStart"/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proofErr w:type="gramEnd"/>
      <w:r w:rsid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14:paraId="432F2DF6" w14:textId="2ECDF967" w:rsidR="00830FB6" w:rsidRPr="00C37735" w:rsidRDefault="00582AA2" w:rsidP="00C3773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1A7C8524" w14:textId="63AEFBF6" w:rsidR="00C73188" w:rsidRPr="00C73188" w:rsidRDefault="00C73188" w:rsidP="00C731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73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- 2024 год</w:t>
      </w:r>
      <w:r w:rsidRP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C73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0,00</w:t>
      </w:r>
      <w:r w:rsidRP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 руб., в том числе:</w:t>
      </w:r>
    </w:p>
    <w:p w14:paraId="360C7B2A" w14:textId="791D2C5D" w:rsidR="00C73188" w:rsidRPr="00C73188" w:rsidRDefault="00C73188" w:rsidP="00C731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местного бюджета – 0,00 тыс. руб.;</w:t>
      </w:r>
    </w:p>
    <w:p w14:paraId="17DDBFDE" w14:textId="77777777" w:rsidR="00C73188" w:rsidRPr="00C73188" w:rsidRDefault="00C73188" w:rsidP="00C731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краевого бюджета – 0,00 тыс. руб.</w:t>
      </w:r>
    </w:p>
    <w:p w14:paraId="311677AC" w14:textId="77777777" w:rsidR="00C73188" w:rsidRPr="00C73188" w:rsidRDefault="00C73188" w:rsidP="00C731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- 2025 год</w:t>
      </w:r>
      <w:r w:rsidRP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C73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0,00</w:t>
      </w:r>
      <w:r w:rsidRP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</w:p>
    <w:p w14:paraId="45F9DB06" w14:textId="77777777" w:rsidR="00C73188" w:rsidRPr="00C73188" w:rsidRDefault="00C73188" w:rsidP="00C73188">
      <w:pPr>
        <w:spacing w:after="0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местного бюджета –  0,00 тыс. руб.;</w:t>
      </w:r>
    </w:p>
    <w:p w14:paraId="1D545158" w14:textId="77777777" w:rsidR="00C73188" w:rsidRPr="00C73188" w:rsidRDefault="00C73188" w:rsidP="00C731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краевого бюджета – 0,00 тыс. руб.</w:t>
      </w:r>
    </w:p>
    <w:p w14:paraId="46C1607B" w14:textId="77777777" w:rsidR="00C73188" w:rsidRPr="00C73188" w:rsidRDefault="00C73188" w:rsidP="00C731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- 2026 год</w:t>
      </w:r>
      <w:r w:rsidRP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C73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0,00</w:t>
      </w:r>
      <w:r w:rsidRP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</w:p>
    <w:p w14:paraId="039F1B6A" w14:textId="77777777" w:rsidR="00C73188" w:rsidRPr="00C73188" w:rsidRDefault="00C73188" w:rsidP="00C73188">
      <w:pPr>
        <w:spacing w:after="0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местного бюджета –  0,00 тыс. руб.;</w:t>
      </w:r>
    </w:p>
    <w:p w14:paraId="09EB64FD" w14:textId="77777777" w:rsidR="00C73188" w:rsidRPr="00C73188" w:rsidRDefault="00C73188" w:rsidP="00C731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краевого бюджета – 0,00 тыс. руб.</w:t>
      </w:r>
    </w:p>
    <w:p w14:paraId="6EE521F0" w14:textId="01617D3D" w:rsidR="00E64CE2" w:rsidRDefault="00C73188" w:rsidP="00C7318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82AA2" w:rsidRP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финансирования </w:t>
      </w:r>
      <w:r w:rsid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82AA2" w:rsidRP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носят прогнозный характер и могут быть откорректированы, с учетом возможностей бюджета Пограничного муниципального округа и Приморского края.</w:t>
      </w:r>
      <w:r w:rsid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CE2" w:rsidRP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Пограничного муниципального округа может вносить изменения в порядок и условия выделения финансовых средств, а также изменять целевые показатели Программы.</w:t>
      </w:r>
    </w:p>
    <w:p w14:paraId="02F208A2" w14:textId="77777777" w:rsidR="00C37735" w:rsidRPr="00795217" w:rsidRDefault="00C37735" w:rsidP="00C377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53E7CD" w14:textId="77777777" w:rsidR="00E64CE2" w:rsidRPr="00795217" w:rsidRDefault="00E64CE2" w:rsidP="00E64C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5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Оценка эффективности Программы</w:t>
      </w:r>
    </w:p>
    <w:p w14:paraId="18F087CE" w14:textId="77777777" w:rsidR="00E64CE2" w:rsidRPr="00795217" w:rsidRDefault="00E64CE2" w:rsidP="00DE1B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реализации Программы оценивается с использованием следующих показателей:</w:t>
      </w:r>
    </w:p>
    <w:p w14:paraId="26538531" w14:textId="592D1D70" w:rsidR="00DE1B21" w:rsidRPr="00DE1B21" w:rsidRDefault="00DE1B21" w:rsidP="00DE1B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D2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</w:t>
      </w:r>
      <w:proofErr w:type="gramStart"/>
      <w:r w:rsidRPr="00DE1B21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количеств</w:t>
      </w:r>
      <w:r w:rsidR="00AD2A41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а </w:t>
      </w:r>
      <w:r w:rsidRPr="00DE1B21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действующих</w:t>
      </w:r>
      <w:proofErr w:type="gramEnd"/>
      <w:r w:rsidRPr="00DE1B21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ТОС</w:t>
      </w:r>
    </w:p>
    <w:p w14:paraId="6D296604" w14:textId="77777777" w:rsidR="00DE1B21" w:rsidRPr="00DE1B21" w:rsidRDefault="00DE1B21" w:rsidP="00DE1B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E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E1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доля лиц в возрасте до 30 лет, входящих в актив ТОС;</w:t>
      </w:r>
    </w:p>
    <w:p w14:paraId="683B90A6" w14:textId="1637F476" w:rsidR="00DE1B21" w:rsidRPr="00DE1B21" w:rsidRDefault="00DE1B21" w:rsidP="00DE1B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E1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 w:rsidRPr="00DE1B21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AD2A41">
        <w:rPr>
          <w:rFonts w:ascii="Times New Roman" w:hAnsi="Times New Roman" w:cs="Times New Roman"/>
          <w:color w:val="1A1A1A"/>
          <w:sz w:val="26"/>
          <w:szCs w:val="26"/>
        </w:rPr>
        <w:t xml:space="preserve">увеличение </w:t>
      </w:r>
      <w:r w:rsidRPr="00DE1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количеств</w:t>
      </w:r>
      <w:r w:rsidR="00AD2A4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</w:t>
      </w:r>
      <w:r w:rsidRPr="00DE1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социально значимых проектов ТОС в сфере благоустройства территорий ТОС;</w:t>
      </w:r>
    </w:p>
    <w:p w14:paraId="545CE961" w14:textId="790312C8" w:rsidR="00E64CE2" w:rsidRPr="00F35651" w:rsidRDefault="00E64CE2" w:rsidP="00DE1B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proofErr w:type="gramStart"/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 спортивных</w:t>
      </w:r>
      <w:proofErr w:type="gramEnd"/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подвижных и спортивно-массовых игр на свежем воздухе;</w:t>
      </w:r>
    </w:p>
    <w:p w14:paraId="0B720A8E" w14:textId="7A2EF7CB" w:rsidR="00E64CE2" w:rsidRDefault="00E64CE2" w:rsidP="00DE1B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населения необходимым количеством детс</w:t>
      </w:r>
      <w:r w:rsid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ких игровых спортивных площадок.</w:t>
      </w:r>
    </w:p>
    <w:p w14:paraId="46673FCD" w14:textId="77777777" w:rsidR="00795217" w:rsidRPr="00F35651" w:rsidRDefault="00795217" w:rsidP="00E64C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0B94AC" w14:textId="77777777" w:rsidR="00E64CE2" w:rsidRPr="005E5242" w:rsidRDefault="00E64CE2" w:rsidP="00E64C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Организация управления Программой и контроль за ходом ее реализации</w:t>
      </w:r>
    </w:p>
    <w:p w14:paraId="24534EF9" w14:textId="2E6D9FFC" w:rsidR="00E64CE2" w:rsidRPr="002140AB" w:rsidRDefault="00E64CE2" w:rsidP="00C377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реализацией Программы возлагается на</w:t>
      </w:r>
      <w:r w:rsidR="00D2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по работе с Пограничной городской территорией, 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по работе с </w:t>
      </w:r>
      <w:proofErr w:type="spellStart"/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Сергеевской</w:t>
      </w:r>
      <w:proofErr w:type="spellEnd"/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территорией Администрации Пограничного муниципального округа.</w:t>
      </w:r>
    </w:p>
    <w:p w14:paraId="239F8582" w14:textId="77777777" w:rsidR="00795217" w:rsidRPr="002140AB" w:rsidRDefault="00E64CE2" w:rsidP="00C377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D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реализации Программы рассматривается на </w:t>
      </w:r>
      <w:proofErr w:type="gramStart"/>
      <w:r w:rsidRPr="00ED2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заседаниях  Экспертного</w:t>
      </w:r>
      <w:proofErr w:type="gramEnd"/>
      <w:r w:rsidRPr="00ED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</w:t>
      </w:r>
      <w:r w:rsid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217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Пограничного муниципального округа.</w:t>
      </w:r>
    </w:p>
    <w:p w14:paraId="2B095AAF" w14:textId="1D8A8C64" w:rsidR="00E64CE2" w:rsidRDefault="00795217" w:rsidP="007952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14:paraId="67389219" w14:textId="2A3190C9" w:rsidR="00795217" w:rsidRPr="00ED29B1" w:rsidRDefault="00795217" w:rsidP="007952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14:paraId="20E8B634" w14:textId="15209D65" w:rsidR="00E64CE2" w:rsidRDefault="00E64CE2" w:rsidP="00E64C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</w:t>
      </w:r>
    </w:p>
    <w:p w14:paraId="1F42F02E" w14:textId="77777777" w:rsidR="00853DC9" w:rsidRPr="005E5242" w:rsidRDefault="00853DC9" w:rsidP="00E64C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1AA2BF6F" w14:textId="77777777" w:rsidR="00E64CE2" w:rsidRPr="005E5242" w:rsidRDefault="00E64CE2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14:paraId="49F8358D" w14:textId="7B164C11" w:rsidR="00EF39F4" w:rsidRPr="00EF39F4" w:rsidRDefault="00EF39F4" w:rsidP="00EF39F4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6"/>
          <w:szCs w:val="20"/>
          <w:lang w:eastAsia="ru-RU"/>
        </w:rPr>
        <w:t>к паспорту МП</w:t>
      </w:r>
      <w:r w:rsidRPr="00EF39F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«Развитие территориального общественного самоуправления Пограничного муниципального округа на 202</w:t>
      </w:r>
      <w:r w:rsidR="00C7318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4</w:t>
      </w:r>
      <w:r w:rsidRPr="00EF39F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-202</w:t>
      </w:r>
      <w:r w:rsidR="00C7318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6</w:t>
      </w:r>
      <w:r w:rsidRPr="00EF39F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годы»  </w:t>
      </w:r>
    </w:p>
    <w:p w14:paraId="3F794DA7" w14:textId="77777777" w:rsidR="00795217" w:rsidRDefault="00795217" w:rsidP="00E64CE2">
      <w:pPr>
        <w:tabs>
          <w:tab w:val="left" w:pos="142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D11135" w14:textId="77777777" w:rsidR="00795217" w:rsidRDefault="00E64CE2" w:rsidP="00E64CE2">
      <w:pPr>
        <w:tabs>
          <w:tab w:val="left" w:pos="142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7096D74B" w14:textId="542FE6C4" w:rsidR="00E64CE2" w:rsidRPr="00C51CC9" w:rsidRDefault="00E64CE2" w:rsidP="00E64CE2">
      <w:pPr>
        <w:tabs>
          <w:tab w:val="left" w:pos="142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по реализации муниципальной программы «</w:t>
      </w:r>
      <w:r w:rsidRPr="00214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территориального общественного самоуправления Пограничного муниципального округа на 202</w:t>
      </w:r>
      <w:r w:rsidR="00D24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214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D24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214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 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</w:p>
    <w:p w14:paraId="6FEE0E3D" w14:textId="77777777" w:rsidR="00795217" w:rsidRPr="00362EA9" w:rsidRDefault="00795217" w:rsidP="00E64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97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2410"/>
        <w:gridCol w:w="1843"/>
        <w:gridCol w:w="714"/>
        <w:gridCol w:w="708"/>
        <w:gridCol w:w="709"/>
        <w:gridCol w:w="925"/>
        <w:gridCol w:w="1984"/>
      </w:tblGrid>
      <w:tr w:rsidR="001D38B4" w:rsidRPr="0009629A" w14:paraId="2921E28F" w14:textId="77777777" w:rsidTr="003278B3">
        <w:trPr>
          <w:tblHeader/>
          <w:jc w:val="center"/>
        </w:trPr>
        <w:tc>
          <w:tcPr>
            <w:tcW w:w="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05868" w14:textId="77777777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36D03" w14:textId="77777777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Наименование </w:t>
            </w:r>
          </w:p>
          <w:p w14:paraId="74CC61FF" w14:textId="0129F72B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87A22" w14:textId="77777777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FC71A" w14:textId="77777777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финансирования</w:t>
            </w:r>
          </w:p>
          <w:p w14:paraId="07104CC4" w14:textId="39D5F47B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годам (</w:t>
            </w:r>
            <w:proofErr w:type="spellStart"/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тыс.руб</w:t>
            </w:r>
            <w:proofErr w:type="spellEnd"/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3DA5F" w14:textId="7588401B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14:paraId="616D31B8" w14:textId="45ABF15B" w:rsidR="001D38B4" w:rsidRPr="0009629A" w:rsidRDefault="001D38B4" w:rsidP="0000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сполнения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95D6D" w14:textId="6965B062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D38B4" w:rsidRPr="0009629A" w14:paraId="1E4CB61A" w14:textId="77777777" w:rsidTr="003278B3">
        <w:trPr>
          <w:trHeight w:val="204"/>
          <w:tblHeader/>
          <w:jc w:val="center"/>
        </w:trPr>
        <w:tc>
          <w:tcPr>
            <w:tcW w:w="4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D5820" w14:textId="77777777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A84BC" w14:textId="77777777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31A94" w14:textId="77777777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F8A64" w14:textId="556BEC6D" w:rsidR="001D38B4" w:rsidRPr="0009629A" w:rsidRDefault="001D38B4" w:rsidP="00C7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CE417" w14:textId="1F1C9D2B" w:rsidR="001D38B4" w:rsidRPr="0009629A" w:rsidRDefault="001D38B4" w:rsidP="00C7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BE7501" w14:textId="27C643FA" w:rsidR="001D38B4" w:rsidRPr="0009629A" w:rsidRDefault="001D38B4" w:rsidP="00C7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6FDF4" w14:textId="175D9F8C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94AF0" w14:textId="77777777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38B4" w:rsidRPr="0009629A" w14:paraId="494526CF" w14:textId="77777777" w:rsidTr="003278B3">
        <w:trPr>
          <w:trHeight w:val="690"/>
          <w:jc w:val="center"/>
        </w:trPr>
        <w:tc>
          <w:tcPr>
            <w:tcW w:w="41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BE560" w14:textId="050C5CAA" w:rsidR="001D38B4" w:rsidRPr="001D38B4" w:rsidRDefault="001D38B4" w:rsidP="001D38B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4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80B9533" w14:textId="5AC82C30" w:rsidR="001D38B4" w:rsidRPr="0009629A" w:rsidRDefault="001D38B4" w:rsidP="003278B3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Благоустройство наиболее посещаемой территории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около </w:t>
            </w:r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здани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Центра культурно-досуговой деятельности села </w:t>
            </w:r>
            <w:proofErr w:type="spellStart"/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Барано</w:t>
            </w:r>
            <w:proofErr w:type="spellEnd"/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-Оренбургское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67B325" w14:textId="6BAB3730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Пограничного муниципального округа </w:t>
            </w:r>
          </w:p>
        </w:tc>
        <w:tc>
          <w:tcPr>
            <w:tcW w:w="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5088AE" w14:textId="4BEA27CD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9846F6" w14:textId="64D4D048" w:rsidR="001D38B4" w:rsidRPr="0009629A" w:rsidRDefault="001D38B4" w:rsidP="001D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CE1757" w14:textId="1F418ED9" w:rsidR="001D38B4" w:rsidRPr="0009629A" w:rsidRDefault="001D38B4" w:rsidP="001D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91E7D9" w14:textId="5ED01BF9" w:rsidR="001D38B4" w:rsidRDefault="001D38B4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</w:t>
            </w:r>
          </w:p>
          <w:p w14:paraId="07785417" w14:textId="77777777" w:rsidR="001D38B4" w:rsidRDefault="001D38B4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01.12.</w:t>
            </w:r>
          </w:p>
          <w:p w14:paraId="70E73DB5" w14:textId="391A5EBA" w:rsidR="001D38B4" w:rsidRPr="0009629A" w:rsidRDefault="003278B3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3729A2" w14:textId="2E887918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Пограничной городской территорией</w:t>
            </w:r>
          </w:p>
        </w:tc>
      </w:tr>
      <w:tr w:rsidR="001D38B4" w:rsidRPr="0009629A" w14:paraId="023669E0" w14:textId="77777777" w:rsidTr="003278B3">
        <w:trPr>
          <w:trHeight w:val="727"/>
          <w:jc w:val="center"/>
        </w:trPr>
        <w:tc>
          <w:tcPr>
            <w:tcW w:w="4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54C30E" w14:textId="77777777" w:rsidR="001D38B4" w:rsidRPr="001D38B4" w:rsidRDefault="001D38B4" w:rsidP="001D38B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4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CBD637" w14:textId="77777777" w:rsidR="001D38B4" w:rsidRPr="0009629A" w:rsidRDefault="001D38B4" w:rsidP="00096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E5C58F" w14:textId="227115DD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8E707" w14:textId="4B9A880F" w:rsidR="001D38B4" w:rsidRPr="0009629A" w:rsidRDefault="003278B3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23B67B" w14:textId="6E85A517" w:rsidR="001D38B4" w:rsidRPr="0009629A" w:rsidRDefault="001D38B4" w:rsidP="001D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A43C7" w14:textId="3111CF95" w:rsidR="001D38B4" w:rsidRPr="0009629A" w:rsidRDefault="001D38B4" w:rsidP="001D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1C7CB3" w14:textId="2D62566C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E8CE12" w14:textId="77777777" w:rsidR="001D38B4" w:rsidRPr="0009629A" w:rsidRDefault="001D38B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3CC2" w:rsidRPr="0009629A" w14:paraId="106CF67D" w14:textId="77777777" w:rsidTr="003278B3">
        <w:trPr>
          <w:trHeight w:val="690"/>
          <w:jc w:val="center"/>
        </w:trPr>
        <w:tc>
          <w:tcPr>
            <w:tcW w:w="41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08CB86" w14:textId="464B9051" w:rsidR="00073CC2" w:rsidRPr="001D38B4" w:rsidRDefault="00073CC2" w:rsidP="00073CC2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4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8D4B10D" w14:textId="60E3BE25" w:rsidR="00073CC2" w:rsidRDefault="00C85962" w:rsidP="00C85962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работ по обустро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йству системы отведения ливневых вод</w:t>
            </w:r>
            <w:r w:rsidR="00073CC2"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ТОС</w:t>
            </w:r>
          </w:p>
          <w:p w14:paraId="0D1C75A8" w14:textId="4185B3E3" w:rsidR="00073CC2" w:rsidRPr="0009629A" w:rsidRDefault="00073CC2" w:rsidP="00073CC2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«с. Садовое»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F74A7AC" w14:textId="77777777" w:rsidR="00073CC2" w:rsidRPr="0009629A" w:rsidRDefault="00073CC2" w:rsidP="00073C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516314" w14:textId="6596FC96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Пограничного муниципального округа </w:t>
            </w:r>
          </w:p>
        </w:tc>
        <w:tc>
          <w:tcPr>
            <w:tcW w:w="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52B7D5" w14:textId="51DE07EA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31762" w14:textId="6AEA3799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822E9A" w14:textId="13555C2D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72CFA9" w14:textId="77777777" w:rsidR="00073CC2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</w:t>
            </w:r>
          </w:p>
          <w:p w14:paraId="1095688E" w14:textId="77777777" w:rsidR="00073CC2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01.12.</w:t>
            </w:r>
          </w:p>
          <w:p w14:paraId="0684DC81" w14:textId="4ED8C11D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BF96F" w14:textId="635AD9E0" w:rsidR="00073CC2" w:rsidRPr="0009629A" w:rsidRDefault="00C8596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Пограничной городской территорией</w:t>
            </w:r>
          </w:p>
        </w:tc>
      </w:tr>
      <w:tr w:rsidR="00073CC2" w:rsidRPr="0009629A" w14:paraId="4DC9B12A" w14:textId="77777777" w:rsidTr="003278B3">
        <w:trPr>
          <w:trHeight w:val="690"/>
          <w:jc w:val="center"/>
        </w:trPr>
        <w:tc>
          <w:tcPr>
            <w:tcW w:w="4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94416" w14:textId="77777777" w:rsidR="00073CC2" w:rsidRPr="001D38B4" w:rsidRDefault="00073CC2" w:rsidP="00073CC2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4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5CE5F" w14:textId="77777777" w:rsidR="00073CC2" w:rsidRPr="0009629A" w:rsidRDefault="00073CC2" w:rsidP="00073C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5AC5D8" w14:textId="6C6501F9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648CD7" w14:textId="4DE26B0E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7BF5BC" w14:textId="2E5701D7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1BF5F9" w14:textId="4CBDE40B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8F2F86" w14:textId="3842AE0D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EF5D4" w14:textId="77777777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3CC2" w:rsidRPr="0009629A" w14:paraId="12F9A6AB" w14:textId="77777777" w:rsidTr="008B7EB9">
        <w:trPr>
          <w:trHeight w:val="690"/>
          <w:jc w:val="center"/>
        </w:trPr>
        <w:tc>
          <w:tcPr>
            <w:tcW w:w="41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FFFA11" w14:textId="77777777" w:rsidR="00073CC2" w:rsidRPr="001D38B4" w:rsidRDefault="00073CC2" w:rsidP="00073CC2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4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D294E7F" w14:textId="186A1961" w:rsidR="00073CC2" w:rsidRPr="0009629A" w:rsidRDefault="00073CC2" w:rsidP="00073C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3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работ по обустро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йству системы отведения ливневых вод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ул.Сахалинская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с.Бойкое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B51C54" w14:textId="3CD494A7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Пограничного муниципального округа </w:t>
            </w:r>
          </w:p>
        </w:tc>
        <w:tc>
          <w:tcPr>
            <w:tcW w:w="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C9337" w14:textId="0231EA22" w:rsidR="00073CC2" w:rsidRPr="00274D64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787082" w14:textId="489EA628" w:rsidR="00073CC2" w:rsidRPr="00274D64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8108AA" w14:textId="09591BF5" w:rsidR="00073CC2" w:rsidRPr="00274D64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237ED1" w14:textId="77777777" w:rsidR="00073CC2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</w:t>
            </w:r>
          </w:p>
          <w:p w14:paraId="7DC4DE81" w14:textId="77777777" w:rsidR="00073CC2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01.12.</w:t>
            </w:r>
          </w:p>
          <w:p w14:paraId="103628A5" w14:textId="0498FF1E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C1EEFA" w14:textId="25124846" w:rsidR="00073CC2" w:rsidRPr="0009629A" w:rsidRDefault="00073CC2" w:rsidP="000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Пограничной городской территорией</w:t>
            </w:r>
          </w:p>
        </w:tc>
      </w:tr>
      <w:tr w:rsidR="00C85962" w:rsidRPr="0009629A" w14:paraId="764943FA" w14:textId="77777777" w:rsidTr="00C85962">
        <w:trPr>
          <w:trHeight w:val="690"/>
          <w:jc w:val="center"/>
        </w:trPr>
        <w:tc>
          <w:tcPr>
            <w:tcW w:w="41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B5979" w14:textId="77777777" w:rsidR="00C85962" w:rsidRPr="001D38B4" w:rsidRDefault="00C85962" w:rsidP="00C85962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4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2D43E71" w14:textId="77777777" w:rsidR="00C85962" w:rsidRPr="00743668" w:rsidRDefault="00C85962" w:rsidP="00C85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6C3377" w14:textId="0632C84E" w:rsidR="00C85962" w:rsidRPr="0009629A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FF41D6" w14:textId="653B0F55" w:rsidR="00C85962" w:rsidRPr="00274D64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8D6DE8" w14:textId="25C81628" w:rsidR="00C85962" w:rsidRPr="00274D64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BE3BD7" w14:textId="0806D40D" w:rsidR="00C85962" w:rsidRPr="00274D64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0A89C8" w14:textId="77777777" w:rsidR="00C85962" w:rsidRPr="0009629A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54C653" w14:textId="77777777" w:rsidR="00C85962" w:rsidRPr="0009629A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962" w:rsidRPr="0009629A" w14:paraId="2DF7E0B0" w14:textId="77777777" w:rsidTr="00DA1DDD">
        <w:trPr>
          <w:trHeight w:val="690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5413" w14:textId="77777777" w:rsidR="00C85962" w:rsidRPr="001D38B4" w:rsidRDefault="00C85962" w:rsidP="00C85962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4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F1A05" w14:textId="77777777" w:rsidR="00C85962" w:rsidRDefault="00C85962" w:rsidP="00C85962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работ по обустро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йству системы отведения ливневых вод</w:t>
            </w:r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ТОС</w:t>
            </w:r>
          </w:p>
          <w:p w14:paraId="69F61A0A" w14:textId="0C896566" w:rsidR="00C85962" w:rsidRPr="0009629A" w:rsidRDefault="00C85962" w:rsidP="00C85962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Софье-Алексеевское</w:t>
            </w:r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20933326" w14:textId="77777777" w:rsidR="00C85962" w:rsidRPr="00743668" w:rsidRDefault="00C85962" w:rsidP="00C85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DEEE7" w14:textId="18D45877" w:rsidR="00C85962" w:rsidRPr="0009629A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Пограничного муниципального округа </w:t>
            </w:r>
          </w:p>
        </w:tc>
        <w:tc>
          <w:tcPr>
            <w:tcW w:w="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62F34C" w14:textId="25528B33" w:rsidR="00C85962" w:rsidRPr="00274D64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1CB394" w14:textId="6AB2DF51" w:rsidR="00C85962" w:rsidRPr="00274D64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2101B" w14:textId="6B2E24AD" w:rsidR="00C85962" w:rsidRPr="00274D64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C986" w14:textId="77777777" w:rsidR="00C85962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</w:t>
            </w:r>
          </w:p>
          <w:p w14:paraId="1EF6F23F" w14:textId="77777777" w:rsidR="00C85962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01.12.</w:t>
            </w:r>
          </w:p>
          <w:p w14:paraId="01D09F66" w14:textId="02B82931" w:rsidR="00C85962" w:rsidRPr="0009629A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FB963" w14:textId="6E10E928" w:rsidR="00C85962" w:rsidRPr="0009629A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Пограничной городской территорией</w:t>
            </w:r>
          </w:p>
        </w:tc>
      </w:tr>
      <w:tr w:rsidR="00C85962" w:rsidRPr="0009629A" w14:paraId="6DA35A0A" w14:textId="77777777" w:rsidTr="00DA1DDD">
        <w:trPr>
          <w:trHeight w:val="690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32077" w14:textId="77777777" w:rsidR="00C85962" w:rsidRPr="00C85962" w:rsidRDefault="00C85962" w:rsidP="00C859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15FC7" w14:textId="77777777" w:rsidR="00C85962" w:rsidRPr="00743668" w:rsidRDefault="00C85962" w:rsidP="00C85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243A86" w14:textId="64420385" w:rsidR="00C85962" w:rsidRPr="0009629A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E5E95E" w14:textId="538DFD20" w:rsidR="00C85962" w:rsidRPr="00274D64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3687F2" w14:textId="09349F7A" w:rsidR="00C85962" w:rsidRPr="00274D64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A5616" w14:textId="42D6BF8C" w:rsidR="00C85962" w:rsidRPr="00274D64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5578C" w14:textId="77777777" w:rsidR="00C85962" w:rsidRPr="0009629A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C4943" w14:textId="77777777" w:rsidR="00C85962" w:rsidRPr="0009629A" w:rsidRDefault="00C85962" w:rsidP="00C8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8B3" w:rsidRPr="0009629A" w14:paraId="0FCC7037" w14:textId="77777777" w:rsidTr="00C85962">
        <w:trPr>
          <w:trHeight w:val="445"/>
          <w:jc w:val="center"/>
        </w:trPr>
        <w:tc>
          <w:tcPr>
            <w:tcW w:w="4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2A5C2" w14:textId="77777777" w:rsidR="003278B3" w:rsidRPr="0009629A" w:rsidRDefault="003278B3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4423D" w14:textId="0CEEFD3D" w:rsidR="003278B3" w:rsidRPr="00076025" w:rsidRDefault="003278B3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760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ИТОГО   </w:t>
            </w:r>
            <w:r w:rsidR="00073C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0DE1F8" w14:textId="0BFBB58D" w:rsidR="003278B3" w:rsidRPr="00076025" w:rsidRDefault="003278B3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07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A2CFB2" w14:textId="19E5D545" w:rsidR="003278B3" w:rsidRPr="00076025" w:rsidRDefault="003278B3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7DD19" w14:textId="21337EBA" w:rsidR="003278B3" w:rsidRPr="0009629A" w:rsidRDefault="003278B3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06A904" w14:textId="7788CC70" w:rsidR="003278B3" w:rsidRPr="0009629A" w:rsidRDefault="003278B3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EF7FD" w14:textId="77777777" w:rsidR="003278B3" w:rsidRPr="0009629A" w:rsidRDefault="003278B3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30F9B683" w14:textId="77777777" w:rsidR="00E64CE2" w:rsidRDefault="00E64CE2" w:rsidP="00E64C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4BB81DB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717E82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F13CC" w14:textId="6604C8EF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9D69D0" w14:textId="77777777" w:rsidR="00853DC9" w:rsidRDefault="00853DC9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DB92D5" w14:textId="77777777" w:rsidR="00E64CE2" w:rsidRDefault="00E64CE2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14:paraId="4B691058" w14:textId="7373FF1C" w:rsidR="00EF39F4" w:rsidRPr="00EF39F4" w:rsidRDefault="00EF39F4" w:rsidP="00EF39F4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6"/>
          <w:szCs w:val="20"/>
          <w:lang w:eastAsia="ru-RU"/>
        </w:rPr>
        <w:t>к паспорту МП</w:t>
      </w:r>
      <w:r w:rsidRPr="00EF39F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«Развитие территориального общественного самоуправления Пограничного муниципального округа на 202</w:t>
      </w:r>
      <w:r w:rsidR="003278B3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4</w:t>
      </w:r>
      <w:r w:rsidRPr="00EF39F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-202</w:t>
      </w:r>
      <w:r w:rsidR="003278B3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6</w:t>
      </w:r>
      <w:r w:rsidRPr="00EF39F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годы»  </w:t>
      </w:r>
    </w:p>
    <w:p w14:paraId="68136726" w14:textId="7457F00D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A10BD8" w14:textId="795057AC" w:rsidR="00D24B72" w:rsidRDefault="00D24B72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406B94" w14:textId="77777777" w:rsidR="00D24B72" w:rsidRPr="005E5242" w:rsidRDefault="00D24B72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4DD42" w14:textId="77777777" w:rsidR="00EF39F4" w:rsidRDefault="00E64CE2" w:rsidP="00E6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5E524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Целевые</w:t>
      </w:r>
    </w:p>
    <w:p w14:paraId="609CEE03" w14:textId="5BA788CC" w:rsidR="00E64CE2" w:rsidRDefault="00E64CE2" w:rsidP="00E6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5E524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показатели реализации муниципальной программы «</w:t>
      </w:r>
      <w:proofErr w:type="gramStart"/>
      <w:r w:rsidRPr="002140A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Развитие  территориального</w:t>
      </w:r>
      <w:proofErr w:type="gramEnd"/>
      <w:r w:rsidRPr="002140A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общественного самоуправления Пограничного муниципального округа на 202</w:t>
      </w:r>
      <w:r w:rsidR="003278B3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4</w:t>
      </w:r>
      <w:r w:rsidRPr="002140A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-202</w:t>
      </w:r>
      <w:r w:rsidR="003278B3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6</w:t>
      </w:r>
      <w:r w:rsidRPr="002140A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годы» 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</w:p>
    <w:p w14:paraId="7F63D402" w14:textId="77777777" w:rsidR="00E64CE2" w:rsidRPr="00840603" w:rsidRDefault="00E64CE2" w:rsidP="00E6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tbl>
      <w:tblPr>
        <w:tblW w:w="98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260"/>
        <w:gridCol w:w="1276"/>
        <w:gridCol w:w="992"/>
        <w:gridCol w:w="843"/>
        <w:gridCol w:w="1000"/>
        <w:gridCol w:w="992"/>
      </w:tblGrid>
      <w:tr w:rsidR="003278B3" w:rsidRPr="00C51CC9" w14:paraId="2273B305" w14:textId="1E28940B" w:rsidTr="00AD2A41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958A6" w14:textId="77777777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</w:p>
          <w:p w14:paraId="4E5A9EF6" w14:textId="77777777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12839" w14:textId="77777777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0D8EB" w14:textId="77777777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Единицы</w:t>
            </w:r>
          </w:p>
          <w:p w14:paraId="7D4E6A69" w14:textId="77777777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измерения</w:t>
            </w:r>
          </w:p>
          <w:p w14:paraId="44554371" w14:textId="77777777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9254A" w14:textId="0F5A326F" w:rsidR="003278B3" w:rsidRPr="005E5242" w:rsidRDefault="003278B3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62D8B">
              <w:rPr>
                <w:rFonts w:ascii="Times New Roman" w:eastAsia="Times New Roman" w:hAnsi="Times New Roman" w:cs="Times New Roman"/>
                <w:lang w:eastAsia="ru-RU"/>
              </w:rPr>
              <w:t>отчетные данные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62D8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F3EA29" w14:textId="77777777" w:rsidR="0093707F" w:rsidRPr="0093707F" w:rsidRDefault="0093707F" w:rsidP="009370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70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Планируемое значение показателей</w:t>
            </w:r>
          </w:p>
          <w:p w14:paraId="7B6B158F" w14:textId="77777777" w:rsidR="0093707F" w:rsidRPr="0093707F" w:rsidRDefault="0093707F" w:rsidP="009370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70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(на очередной финансовый год и плановый</w:t>
            </w:r>
          </w:p>
          <w:p w14:paraId="15C42318" w14:textId="63CC631D" w:rsidR="003278B3" w:rsidRPr="0093707F" w:rsidRDefault="0093707F" w:rsidP="009370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70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период)</w:t>
            </w:r>
          </w:p>
        </w:tc>
      </w:tr>
      <w:tr w:rsidR="003278B3" w:rsidRPr="00C51CC9" w14:paraId="53285816" w14:textId="208312EF" w:rsidTr="00AD2A41"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789BA" w14:textId="77777777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B8646" w14:textId="77777777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B263C" w14:textId="77777777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6C0EA" w14:textId="7F155045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380D1" w14:textId="42690A6E" w:rsidR="003278B3" w:rsidRPr="002140AB" w:rsidRDefault="003278B3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0A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140A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80D996" w14:textId="74C276DC" w:rsidR="003278B3" w:rsidRPr="002140AB" w:rsidRDefault="003278B3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0A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140A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7A0BAD" w14:textId="13AF4ED4" w:rsidR="003278B3" w:rsidRPr="002140AB" w:rsidRDefault="003278B3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0A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140A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3278B3" w:rsidRPr="00C51CC9" w14:paraId="743949B9" w14:textId="681ED62B" w:rsidTr="00AD2A41">
        <w:trPr>
          <w:trHeight w:val="759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822ED" w14:textId="77777777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32EFE" w14:textId="69A391F8" w:rsidR="0093707F" w:rsidRPr="00AD2A41" w:rsidRDefault="00AD2A41" w:rsidP="0093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A4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</w:t>
            </w:r>
            <w:r w:rsidR="0093707F" w:rsidRPr="00AD2A4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оличество действующих ТОС</w:t>
            </w:r>
          </w:p>
          <w:p w14:paraId="5B995AAD" w14:textId="33034CBE" w:rsidR="003278B3" w:rsidRPr="00AD2A41" w:rsidRDefault="003278B3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8868D" w14:textId="129919B6" w:rsidR="003278B3" w:rsidRPr="005E5242" w:rsidRDefault="0093707F" w:rsidP="00AD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E91B0" w14:textId="2F7C9813" w:rsidR="003278B3" w:rsidRPr="005E5242" w:rsidRDefault="0093707F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77C4D5" w14:textId="37E0895E" w:rsidR="003278B3" w:rsidRPr="005E5242" w:rsidRDefault="0093707F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70C8D" w14:textId="4D483234" w:rsidR="003278B3" w:rsidRPr="005E5242" w:rsidRDefault="0093707F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0B2629" w14:textId="3ACC4A44" w:rsidR="003278B3" w:rsidRDefault="003278B3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</w:tr>
      <w:tr w:rsidR="003278B3" w:rsidRPr="00C51CC9" w14:paraId="2B8B1D59" w14:textId="00C3B403" w:rsidTr="00AD2A41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E2981" w14:textId="77777777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0AAD3" w14:textId="2A90CB83" w:rsidR="003278B3" w:rsidRPr="00AD2A41" w:rsidRDefault="003278B3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детей, пользующихся детскими игровыми спортивными площадками.</w:t>
            </w:r>
            <w:r w:rsidRPr="00AD2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61314" w14:textId="77777777" w:rsidR="003278B3" w:rsidRPr="005E5242" w:rsidRDefault="003278B3" w:rsidP="00AD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26C978" w14:textId="35E49EA5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51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0BED52" w14:textId="03624685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9C057A" w14:textId="3B196F12" w:rsidR="003278B3" w:rsidRPr="005E5242" w:rsidRDefault="003278B3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DD84A5" w14:textId="59C6CA3F" w:rsidR="003278B3" w:rsidRDefault="003278B3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54</w:t>
            </w:r>
          </w:p>
        </w:tc>
      </w:tr>
      <w:tr w:rsidR="003278B3" w:rsidRPr="00C51CC9" w14:paraId="2F73B223" w14:textId="4336AF90" w:rsidTr="00AD2A41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1ABD6" w14:textId="77777777" w:rsidR="003278B3" w:rsidRPr="005E5242" w:rsidRDefault="003278B3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2CBE3" w14:textId="0FDC338A" w:rsidR="003278B3" w:rsidRPr="00AD2A41" w:rsidRDefault="003278B3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спортивных мероприятий, подвижных и спортивно-массовых игр на свежем воздухе.</w:t>
            </w:r>
            <w:r w:rsidRPr="00AD2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4755D" w14:textId="77777777" w:rsidR="003278B3" w:rsidRPr="005E5242" w:rsidRDefault="003278B3" w:rsidP="00AD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76FF2" w14:textId="744BEC0D" w:rsidR="003278B3" w:rsidRPr="005E5242" w:rsidRDefault="003278B3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51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4466" w14:textId="18D2A6E1" w:rsidR="003278B3" w:rsidRPr="005E5242" w:rsidRDefault="003278B3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C2BA59" w14:textId="3BB4D9EB" w:rsidR="003278B3" w:rsidRPr="005E5242" w:rsidRDefault="003278B3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F9F743" w14:textId="2418E8FC" w:rsidR="003278B3" w:rsidRDefault="003278B3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54</w:t>
            </w:r>
          </w:p>
        </w:tc>
      </w:tr>
      <w:tr w:rsidR="0093707F" w:rsidRPr="00C51CC9" w14:paraId="4501353B" w14:textId="77777777" w:rsidTr="00AD2A41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E4CA94" w14:textId="4CC673DE" w:rsidR="0093707F" w:rsidRPr="005E5242" w:rsidRDefault="00D24B7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EBF7B2" w14:textId="77777777" w:rsidR="0093707F" w:rsidRPr="00AD2A41" w:rsidRDefault="0093707F" w:rsidP="009370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2A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социально</w:t>
            </w:r>
          </w:p>
          <w:p w14:paraId="408A562F" w14:textId="77777777" w:rsidR="0093707F" w:rsidRPr="00AD2A41" w:rsidRDefault="0093707F" w:rsidP="009370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2A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значимых проектов ТОС в</w:t>
            </w:r>
          </w:p>
          <w:p w14:paraId="16191FD8" w14:textId="77777777" w:rsidR="0093707F" w:rsidRPr="00AD2A41" w:rsidRDefault="0093707F" w:rsidP="009370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2A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сфере благоустройства</w:t>
            </w:r>
          </w:p>
          <w:p w14:paraId="5CE761FB" w14:textId="77777777" w:rsidR="0093707F" w:rsidRPr="00AD2A41" w:rsidRDefault="0093707F" w:rsidP="009370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2A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территорий ТОС</w:t>
            </w:r>
          </w:p>
          <w:p w14:paraId="4A3C6050" w14:textId="77777777" w:rsidR="0093707F" w:rsidRPr="00AD2A41" w:rsidRDefault="0093707F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47C105" w14:textId="7037ACB2" w:rsidR="0093707F" w:rsidRPr="005E5242" w:rsidRDefault="0093707F" w:rsidP="00AD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C49C22" w14:textId="4F2AAC85" w:rsidR="0093707F" w:rsidRDefault="0093707F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A68A7C" w14:textId="332951A5" w:rsidR="0093707F" w:rsidRDefault="0093707F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1B917C" w14:textId="1CC0F17B" w:rsidR="0093707F" w:rsidRDefault="0093707F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A9251B" w14:textId="0804681B" w:rsidR="0093707F" w:rsidRDefault="0093707F" w:rsidP="0032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</w:tr>
    </w:tbl>
    <w:p w14:paraId="3F7D481C" w14:textId="77777777" w:rsidR="00E64CE2" w:rsidRDefault="00E64CE2" w:rsidP="00D24B72">
      <w:pPr>
        <w:tabs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64CE2" w:rsidSect="00906FC7">
      <w:headerReference w:type="even" r:id="rId9"/>
      <w:pgSz w:w="11900" w:h="16840" w:code="9"/>
      <w:pgMar w:top="816" w:right="703" w:bottom="709" w:left="1418" w:header="425" w:footer="284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C2920" w14:textId="77777777" w:rsidR="00AA4832" w:rsidRDefault="00AA4832" w:rsidP="009946FF">
      <w:pPr>
        <w:spacing w:after="0" w:line="240" w:lineRule="auto"/>
      </w:pPr>
      <w:r>
        <w:separator/>
      </w:r>
    </w:p>
  </w:endnote>
  <w:endnote w:type="continuationSeparator" w:id="0">
    <w:p w14:paraId="78D652AC" w14:textId="77777777" w:rsidR="00AA4832" w:rsidRDefault="00AA4832" w:rsidP="0099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A851C" w14:textId="77777777" w:rsidR="00AA4832" w:rsidRDefault="00AA4832" w:rsidP="009946FF">
      <w:pPr>
        <w:spacing w:after="0" w:line="240" w:lineRule="auto"/>
      </w:pPr>
      <w:r>
        <w:separator/>
      </w:r>
    </w:p>
  </w:footnote>
  <w:footnote w:type="continuationSeparator" w:id="0">
    <w:p w14:paraId="461F04A8" w14:textId="77777777" w:rsidR="00AA4832" w:rsidRDefault="00AA4832" w:rsidP="0099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728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3F9801" w14:textId="0CB7E3E7" w:rsidR="00932843" w:rsidRPr="009946FF" w:rsidRDefault="00932843">
        <w:pPr>
          <w:pStyle w:val="a8"/>
          <w:jc w:val="center"/>
          <w:rPr>
            <w:rFonts w:ascii="Times New Roman" w:hAnsi="Times New Roman" w:cs="Times New Roman"/>
          </w:rPr>
        </w:pPr>
        <w:r w:rsidRPr="009946FF">
          <w:rPr>
            <w:rFonts w:ascii="Times New Roman" w:hAnsi="Times New Roman" w:cs="Times New Roman"/>
          </w:rPr>
          <w:fldChar w:fldCharType="begin"/>
        </w:r>
        <w:r w:rsidRPr="009946FF">
          <w:rPr>
            <w:rFonts w:ascii="Times New Roman" w:hAnsi="Times New Roman" w:cs="Times New Roman"/>
          </w:rPr>
          <w:instrText>PAGE   \* MERGEFORMAT</w:instrText>
        </w:r>
        <w:r w:rsidRPr="009946FF">
          <w:rPr>
            <w:rFonts w:ascii="Times New Roman" w:hAnsi="Times New Roman" w:cs="Times New Roman"/>
          </w:rPr>
          <w:fldChar w:fldCharType="separate"/>
        </w:r>
        <w:r w:rsidR="00C575E8">
          <w:rPr>
            <w:rFonts w:ascii="Times New Roman" w:hAnsi="Times New Roman" w:cs="Times New Roman"/>
            <w:noProof/>
          </w:rPr>
          <w:t>8</w:t>
        </w:r>
        <w:r w:rsidRPr="009946F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B39"/>
    <w:multiLevelType w:val="hybridMultilevel"/>
    <w:tmpl w:val="871A8694"/>
    <w:lvl w:ilvl="0" w:tplc="DCD2FD06">
      <w:start w:val="1"/>
      <w:numFmt w:val="decimal"/>
      <w:lvlText w:val="%1."/>
      <w:lvlJc w:val="left"/>
      <w:pPr>
        <w:ind w:left="970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F4103"/>
    <w:multiLevelType w:val="hybridMultilevel"/>
    <w:tmpl w:val="A640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35575"/>
    <w:multiLevelType w:val="hybridMultilevel"/>
    <w:tmpl w:val="3D60E562"/>
    <w:lvl w:ilvl="0" w:tplc="58DA19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2D8D"/>
    <w:multiLevelType w:val="hybridMultilevel"/>
    <w:tmpl w:val="6E14664E"/>
    <w:lvl w:ilvl="0" w:tplc="2BCED71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4CA44B9"/>
    <w:multiLevelType w:val="multilevel"/>
    <w:tmpl w:val="624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11A06"/>
    <w:multiLevelType w:val="hybridMultilevel"/>
    <w:tmpl w:val="D398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2A"/>
    <w:rsid w:val="00000219"/>
    <w:rsid w:val="000021D0"/>
    <w:rsid w:val="00057969"/>
    <w:rsid w:val="00073CC2"/>
    <w:rsid w:val="00076025"/>
    <w:rsid w:val="00090C2B"/>
    <w:rsid w:val="0009629A"/>
    <w:rsid w:val="000A399E"/>
    <w:rsid w:val="000B27AB"/>
    <w:rsid w:val="000C0A0B"/>
    <w:rsid w:val="000D310B"/>
    <w:rsid w:val="000D7DB7"/>
    <w:rsid w:val="0010542A"/>
    <w:rsid w:val="001323E4"/>
    <w:rsid w:val="00152224"/>
    <w:rsid w:val="001D38B4"/>
    <w:rsid w:val="002140AB"/>
    <w:rsid w:val="002177BC"/>
    <w:rsid w:val="00220241"/>
    <w:rsid w:val="00246A9A"/>
    <w:rsid w:val="0026114A"/>
    <w:rsid w:val="002660EA"/>
    <w:rsid w:val="00281EBB"/>
    <w:rsid w:val="00295129"/>
    <w:rsid w:val="002D0B21"/>
    <w:rsid w:val="002F72A4"/>
    <w:rsid w:val="002F7474"/>
    <w:rsid w:val="003075C6"/>
    <w:rsid w:val="00314F39"/>
    <w:rsid w:val="003278B3"/>
    <w:rsid w:val="00331479"/>
    <w:rsid w:val="00353413"/>
    <w:rsid w:val="00362EA9"/>
    <w:rsid w:val="00365218"/>
    <w:rsid w:val="003757A4"/>
    <w:rsid w:val="003825EA"/>
    <w:rsid w:val="0039033E"/>
    <w:rsid w:val="003C2B37"/>
    <w:rsid w:val="003D3D10"/>
    <w:rsid w:val="003F1CF9"/>
    <w:rsid w:val="003F5C55"/>
    <w:rsid w:val="004128FA"/>
    <w:rsid w:val="0046137A"/>
    <w:rsid w:val="004864EA"/>
    <w:rsid w:val="004D57A4"/>
    <w:rsid w:val="004D6B23"/>
    <w:rsid w:val="004E18DB"/>
    <w:rsid w:val="00532C0F"/>
    <w:rsid w:val="005623ED"/>
    <w:rsid w:val="0058214E"/>
    <w:rsid w:val="00582AA2"/>
    <w:rsid w:val="005A6ED4"/>
    <w:rsid w:val="005E5242"/>
    <w:rsid w:val="006159FC"/>
    <w:rsid w:val="00624952"/>
    <w:rsid w:val="006A0423"/>
    <w:rsid w:val="006C72FE"/>
    <w:rsid w:val="006E2306"/>
    <w:rsid w:val="006E78A2"/>
    <w:rsid w:val="006F4848"/>
    <w:rsid w:val="00743668"/>
    <w:rsid w:val="00751B10"/>
    <w:rsid w:val="00757905"/>
    <w:rsid w:val="00795217"/>
    <w:rsid w:val="007C2D27"/>
    <w:rsid w:val="00816C7D"/>
    <w:rsid w:val="00826126"/>
    <w:rsid w:val="00827DC4"/>
    <w:rsid w:val="00830FB6"/>
    <w:rsid w:val="00840603"/>
    <w:rsid w:val="00853DC9"/>
    <w:rsid w:val="00857476"/>
    <w:rsid w:val="008744C7"/>
    <w:rsid w:val="008D0AF0"/>
    <w:rsid w:val="00905177"/>
    <w:rsid w:val="00906FC7"/>
    <w:rsid w:val="0090723F"/>
    <w:rsid w:val="00912619"/>
    <w:rsid w:val="00932843"/>
    <w:rsid w:val="00935F13"/>
    <w:rsid w:val="0093707F"/>
    <w:rsid w:val="00952456"/>
    <w:rsid w:val="00962D8B"/>
    <w:rsid w:val="0098164A"/>
    <w:rsid w:val="009946FF"/>
    <w:rsid w:val="009A3282"/>
    <w:rsid w:val="009B6211"/>
    <w:rsid w:val="00A0773D"/>
    <w:rsid w:val="00AA4832"/>
    <w:rsid w:val="00AD2A41"/>
    <w:rsid w:val="00AE68FE"/>
    <w:rsid w:val="00B14D71"/>
    <w:rsid w:val="00B23910"/>
    <w:rsid w:val="00B41FDA"/>
    <w:rsid w:val="00B65235"/>
    <w:rsid w:val="00BD1DCB"/>
    <w:rsid w:val="00BD5484"/>
    <w:rsid w:val="00BD5595"/>
    <w:rsid w:val="00BF0AE1"/>
    <w:rsid w:val="00C37735"/>
    <w:rsid w:val="00C453E4"/>
    <w:rsid w:val="00C45DB2"/>
    <w:rsid w:val="00C51CC9"/>
    <w:rsid w:val="00C575E8"/>
    <w:rsid w:val="00C73188"/>
    <w:rsid w:val="00C85962"/>
    <w:rsid w:val="00CD13BB"/>
    <w:rsid w:val="00D041A7"/>
    <w:rsid w:val="00D217E9"/>
    <w:rsid w:val="00D243E5"/>
    <w:rsid w:val="00D24B72"/>
    <w:rsid w:val="00D25BB6"/>
    <w:rsid w:val="00D42464"/>
    <w:rsid w:val="00D9078F"/>
    <w:rsid w:val="00DA5661"/>
    <w:rsid w:val="00DC1A5A"/>
    <w:rsid w:val="00DD6ACF"/>
    <w:rsid w:val="00DE1B21"/>
    <w:rsid w:val="00DE2699"/>
    <w:rsid w:val="00E018BF"/>
    <w:rsid w:val="00E14471"/>
    <w:rsid w:val="00E4420C"/>
    <w:rsid w:val="00E57F79"/>
    <w:rsid w:val="00E626B0"/>
    <w:rsid w:val="00E64CE2"/>
    <w:rsid w:val="00E677C1"/>
    <w:rsid w:val="00E73E56"/>
    <w:rsid w:val="00E90091"/>
    <w:rsid w:val="00EB23A7"/>
    <w:rsid w:val="00ED29B1"/>
    <w:rsid w:val="00ED386B"/>
    <w:rsid w:val="00EE3350"/>
    <w:rsid w:val="00EF1D1A"/>
    <w:rsid w:val="00EF39F4"/>
    <w:rsid w:val="00EF5CC7"/>
    <w:rsid w:val="00F175EA"/>
    <w:rsid w:val="00F17B7A"/>
    <w:rsid w:val="00F20442"/>
    <w:rsid w:val="00F35651"/>
    <w:rsid w:val="00F543A1"/>
    <w:rsid w:val="00F572DA"/>
    <w:rsid w:val="00F6634B"/>
    <w:rsid w:val="00F9603D"/>
    <w:rsid w:val="00FA6F53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58A6"/>
  <w15:docId w15:val="{8B5FF545-EC40-4C87-BB73-7420B1AF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612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61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61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26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26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82612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2612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7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46FF"/>
  </w:style>
  <w:style w:type="paragraph" w:styleId="aa">
    <w:name w:val="footer"/>
    <w:basedOn w:val="a"/>
    <w:link w:val="ab"/>
    <w:uiPriority w:val="99"/>
    <w:unhideWhenUsed/>
    <w:rsid w:val="0099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46FF"/>
  </w:style>
  <w:style w:type="paragraph" w:styleId="ac">
    <w:name w:val="List Paragraph"/>
    <w:basedOn w:val="a"/>
    <w:uiPriority w:val="34"/>
    <w:qFormat/>
    <w:rsid w:val="00BF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309-1</cp:lastModifiedBy>
  <cp:revision>8</cp:revision>
  <cp:lastPrinted>2023-12-25T07:41:00Z</cp:lastPrinted>
  <dcterms:created xsi:type="dcterms:W3CDTF">2023-12-11T02:55:00Z</dcterms:created>
  <dcterms:modified xsi:type="dcterms:W3CDTF">2024-01-10T01:40:00Z</dcterms:modified>
</cp:coreProperties>
</file>